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327F9" w14:textId="5BC38A62" w:rsidR="00940169" w:rsidRDefault="00DF2DAD" w:rsidP="00843CCD">
      <w:pPr>
        <w:jc w:val="both"/>
        <w:rPr>
          <w:rFonts w:ascii="Calibri" w:hAnsi="Calibri" w:cs="Calibri"/>
          <w:b/>
          <w:bCs/>
        </w:rPr>
      </w:pPr>
      <w:r w:rsidRPr="00DF2DAD">
        <w:rPr>
          <w:rFonts w:ascii="Calibri" w:hAnsi="Calibri" w:cs="Calibri"/>
          <w:b/>
          <w:bCs/>
        </w:rPr>
        <w:t xml:space="preserve">La huida y la rendición. Un episodio </w:t>
      </w:r>
      <w:r w:rsidR="000F55DD">
        <w:rPr>
          <w:rFonts w:ascii="Calibri" w:hAnsi="Calibri" w:cs="Calibri"/>
          <w:b/>
          <w:bCs/>
        </w:rPr>
        <w:t xml:space="preserve">propio </w:t>
      </w:r>
      <w:r w:rsidRPr="00DF2DAD">
        <w:rPr>
          <w:rFonts w:ascii="Calibri" w:hAnsi="Calibri" w:cs="Calibri"/>
          <w:b/>
          <w:bCs/>
        </w:rPr>
        <w:t>de cobardes.</w:t>
      </w:r>
    </w:p>
    <w:p w14:paraId="2D02DF9B" w14:textId="77777777" w:rsidR="00843CCD" w:rsidRDefault="00DF2DAD" w:rsidP="00843CCD">
      <w:pPr>
        <w:jc w:val="both"/>
        <w:rPr>
          <w:rFonts w:ascii="Calibri" w:hAnsi="Calibri" w:cs="Calibri"/>
          <w:sz w:val="22"/>
          <w:szCs w:val="22"/>
        </w:rPr>
      </w:pPr>
      <w:r>
        <w:rPr>
          <w:rFonts w:ascii="Calibri" w:hAnsi="Calibri" w:cs="Calibri"/>
          <w:sz w:val="22"/>
          <w:szCs w:val="22"/>
        </w:rPr>
        <w:t xml:space="preserve">Durante la madrugada del día 23 de julio de 1921, El General Felipe Navarro continuó sin recibir respuesta a sus telegramas enviados al Alto Comisario General Dámaso Berenguer y a las circunscripciones de Kandussi y de Zoco el Telatza. </w:t>
      </w:r>
    </w:p>
    <w:p w14:paraId="2BAA7772" w14:textId="529804F4" w:rsidR="00843CCD" w:rsidRDefault="001916E9" w:rsidP="00843CCD">
      <w:pPr>
        <w:jc w:val="both"/>
        <w:rPr>
          <w:rFonts w:ascii="Calibri" w:hAnsi="Calibri" w:cs="Calibri"/>
          <w:sz w:val="22"/>
          <w:szCs w:val="22"/>
        </w:rPr>
      </w:pPr>
      <w:r>
        <w:rPr>
          <w:rFonts w:ascii="Calibri" w:hAnsi="Calibri" w:cs="Calibri"/>
          <w:sz w:val="22"/>
          <w:szCs w:val="22"/>
        </w:rPr>
        <w:t>L</w:t>
      </w:r>
      <w:r w:rsidR="00DF2DAD" w:rsidRPr="00DF2DAD">
        <w:rPr>
          <w:rFonts w:ascii="Calibri" w:hAnsi="Calibri" w:cs="Calibri"/>
          <w:sz w:val="22"/>
          <w:szCs w:val="22"/>
        </w:rPr>
        <w:t xml:space="preserve">a situación se fue </w:t>
      </w:r>
      <w:r>
        <w:rPr>
          <w:rFonts w:ascii="Calibri" w:hAnsi="Calibri" w:cs="Calibri"/>
          <w:sz w:val="22"/>
          <w:szCs w:val="22"/>
        </w:rPr>
        <w:t>agrava</w:t>
      </w:r>
      <w:r w:rsidR="00DF2DAD" w:rsidRPr="00DF2DAD">
        <w:rPr>
          <w:rFonts w:ascii="Calibri" w:hAnsi="Calibri" w:cs="Calibri"/>
          <w:sz w:val="22"/>
          <w:szCs w:val="22"/>
        </w:rPr>
        <w:t>ndo cada vez más en los</w:t>
      </w:r>
      <w:r w:rsidR="00DF2DAD">
        <w:rPr>
          <w:rFonts w:ascii="Calibri" w:hAnsi="Calibri" w:cs="Calibri"/>
          <w:sz w:val="22"/>
          <w:szCs w:val="22"/>
        </w:rPr>
        <w:t xml:space="preserve"> </w:t>
      </w:r>
      <w:r w:rsidR="00DF2DAD" w:rsidRPr="00DF2DAD">
        <w:rPr>
          <w:rFonts w:ascii="Calibri" w:hAnsi="Calibri" w:cs="Calibri"/>
          <w:sz w:val="22"/>
          <w:szCs w:val="22"/>
        </w:rPr>
        <w:t>alrededores de Dar</w:t>
      </w:r>
      <w:r w:rsidR="00DF2DAD">
        <w:rPr>
          <w:rFonts w:ascii="Calibri" w:hAnsi="Calibri" w:cs="Calibri"/>
          <w:sz w:val="22"/>
          <w:szCs w:val="22"/>
        </w:rPr>
        <w:t>-</w:t>
      </w:r>
      <w:r w:rsidR="00DF2DAD" w:rsidRPr="00DF2DAD">
        <w:rPr>
          <w:rFonts w:ascii="Calibri" w:hAnsi="Calibri" w:cs="Calibri"/>
          <w:sz w:val="22"/>
          <w:szCs w:val="22"/>
        </w:rPr>
        <w:t>Drius, a la vez que también llega</w:t>
      </w:r>
      <w:r w:rsidR="00DF2DAD">
        <w:rPr>
          <w:rFonts w:ascii="Calibri" w:hAnsi="Calibri" w:cs="Calibri"/>
          <w:sz w:val="22"/>
          <w:szCs w:val="22"/>
        </w:rPr>
        <w:t>ron</w:t>
      </w:r>
      <w:r w:rsidR="00DF2DAD" w:rsidRPr="00DF2DAD">
        <w:rPr>
          <w:rFonts w:ascii="Calibri" w:hAnsi="Calibri" w:cs="Calibri"/>
          <w:sz w:val="22"/>
          <w:szCs w:val="22"/>
        </w:rPr>
        <w:t xml:space="preserve"> noticias inquietantes</w:t>
      </w:r>
      <w:r w:rsidR="00DF2DAD">
        <w:rPr>
          <w:rFonts w:ascii="Calibri" w:hAnsi="Calibri" w:cs="Calibri"/>
          <w:sz w:val="22"/>
          <w:szCs w:val="22"/>
        </w:rPr>
        <w:t xml:space="preserve"> a</w:t>
      </w:r>
      <w:r w:rsidR="00DF2DAD" w:rsidRPr="00DF2DAD">
        <w:rPr>
          <w:rFonts w:ascii="Calibri" w:hAnsi="Calibri" w:cs="Calibri"/>
          <w:sz w:val="22"/>
          <w:szCs w:val="22"/>
        </w:rPr>
        <w:t xml:space="preserve"> las</w:t>
      </w:r>
      <w:r w:rsidR="00DF2DAD">
        <w:rPr>
          <w:rFonts w:ascii="Calibri" w:hAnsi="Calibri" w:cs="Calibri"/>
          <w:sz w:val="22"/>
          <w:szCs w:val="22"/>
        </w:rPr>
        <w:t xml:space="preserve"> fuerzas </w:t>
      </w:r>
      <w:r w:rsidR="00DF2DAD" w:rsidRPr="00DF2DAD">
        <w:rPr>
          <w:rFonts w:ascii="Calibri" w:hAnsi="Calibri" w:cs="Calibri"/>
          <w:sz w:val="22"/>
          <w:szCs w:val="22"/>
        </w:rPr>
        <w:t xml:space="preserve">establecidas </w:t>
      </w:r>
      <w:r>
        <w:rPr>
          <w:rFonts w:ascii="Calibri" w:hAnsi="Calibri" w:cs="Calibri"/>
          <w:sz w:val="22"/>
          <w:szCs w:val="22"/>
        </w:rPr>
        <w:t xml:space="preserve">en las otras dos circunscripciones, </w:t>
      </w:r>
      <w:r w:rsidR="00DF2DAD" w:rsidRPr="00DF2DAD">
        <w:rPr>
          <w:rFonts w:ascii="Calibri" w:hAnsi="Calibri" w:cs="Calibri"/>
          <w:sz w:val="22"/>
          <w:szCs w:val="22"/>
        </w:rPr>
        <w:t>en</w:t>
      </w:r>
      <w:r w:rsidR="00DF2DAD">
        <w:rPr>
          <w:rFonts w:ascii="Calibri" w:hAnsi="Calibri" w:cs="Calibri"/>
          <w:sz w:val="22"/>
          <w:szCs w:val="22"/>
        </w:rPr>
        <w:t xml:space="preserve"> l</w:t>
      </w:r>
      <w:r>
        <w:rPr>
          <w:rFonts w:ascii="Calibri" w:hAnsi="Calibri" w:cs="Calibri"/>
          <w:sz w:val="22"/>
          <w:szCs w:val="22"/>
        </w:rPr>
        <w:t>a posición</w:t>
      </w:r>
      <w:r w:rsidR="00DF2DAD">
        <w:rPr>
          <w:rFonts w:ascii="Calibri" w:hAnsi="Calibri" w:cs="Calibri"/>
          <w:sz w:val="22"/>
          <w:szCs w:val="22"/>
        </w:rPr>
        <w:t xml:space="preserve"> de</w:t>
      </w:r>
      <w:r w:rsidR="00DF2DAD" w:rsidRPr="00DF2DAD">
        <w:rPr>
          <w:rFonts w:ascii="Calibri" w:hAnsi="Calibri" w:cs="Calibri"/>
          <w:sz w:val="22"/>
          <w:szCs w:val="22"/>
        </w:rPr>
        <w:t xml:space="preserve"> Zoco el Telatza</w:t>
      </w:r>
      <w:r w:rsidR="00DF2DAD">
        <w:rPr>
          <w:rFonts w:ascii="Calibri" w:hAnsi="Calibri" w:cs="Calibri"/>
          <w:sz w:val="22"/>
          <w:szCs w:val="22"/>
        </w:rPr>
        <w:t xml:space="preserve">, al mando del </w:t>
      </w:r>
      <w:r w:rsidR="00DF2DAD" w:rsidRPr="00DF2DAD">
        <w:rPr>
          <w:rFonts w:ascii="Calibri" w:hAnsi="Calibri" w:cs="Calibri"/>
          <w:sz w:val="22"/>
          <w:szCs w:val="22"/>
        </w:rPr>
        <w:t>T</w:t>
      </w:r>
      <w:r w:rsidR="00DF2DAD">
        <w:rPr>
          <w:rFonts w:ascii="Calibri" w:hAnsi="Calibri" w:cs="Calibri"/>
          <w:sz w:val="22"/>
          <w:szCs w:val="22"/>
        </w:rPr>
        <w:t xml:space="preserve">eniente </w:t>
      </w:r>
      <w:r w:rsidR="00DF2DAD" w:rsidRPr="00DF2DAD">
        <w:rPr>
          <w:rFonts w:ascii="Calibri" w:hAnsi="Calibri" w:cs="Calibri"/>
          <w:sz w:val="22"/>
          <w:szCs w:val="22"/>
        </w:rPr>
        <w:t>Co</w:t>
      </w:r>
      <w:r w:rsidR="00DF2DAD">
        <w:rPr>
          <w:rFonts w:ascii="Calibri" w:hAnsi="Calibri" w:cs="Calibri"/>
          <w:sz w:val="22"/>
          <w:szCs w:val="22"/>
        </w:rPr>
        <w:t>rone</w:t>
      </w:r>
      <w:r w:rsidR="00DF2DAD" w:rsidRPr="00DF2DAD">
        <w:rPr>
          <w:rFonts w:ascii="Calibri" w:hAnsi="Calibri" w:cs="Calibri"/>
          <w:sz w:val="22"/>
          <w:szCs w:val="22"/>
        </w:rPr>
        <w:t>l</w:t>
      </w:r>
      <w:r w:rsidR="00DF2DAD">
        <w:rPr>
          <w:rFonts w:ascii="Calibri" w:hAnsi="Calibri" w:cs="Calibri"/>
          <w:sz w:val="22"/>
          <w:szCs w:val="22"/>
        </w:rPr>
        <w:t xml:space="preserve"> Saturio</w:t>
      </w:r>
      <w:r w:rsidR="00DF2DAD" w:rsidRPr="00DF2DAD">
        <w:rPr>
          <w:rFonts w:ascii="Calibri" w:hAnsi="Calibri" w:cs="Calibri"/>
          <w:sz w:val="22"/>
          <w:szCs w:val="22"/>
        </w:rPr>
        <w:t xml:space="preserve"> García Esteban, y </w:t>
      </w:r>
      <w:r>
        <w:rPr>
          <w:rFonts w:ascii="Calibri" w:hAnsi="Calibri" w:cs="Calibri"/>
          <w:sz w:val="22"/>
          <w:szCs w:val="22"/>
        </w:rPr>
        <w:t xml:space="preserve">en la posición de </w:t>
      </w:r>
      <w:r w:rsidR="00DF2DAD" w:rsidRPr="00DF2DAD">
        <w:rPr>
          <w:rFonts w:ascii="Calibri" w:hAnsi="Calibri" w:cs="Calibri"/>
          <w:sz w:val="22"/>
          <w:szCs w:val="22"/>
        </w:rPr>
        <w:t>Dar Quebdani</w:t>
      </w:r>
      <w:r>
        <w:rPr>
          <w:rFonts w:ascii="Calibri" w:hAnsi="Calibri" w:cs="Calibri"/>
          <w:sz w:val="22"/>
          <w:szCs w:val="22"/>
        </w:rPr>
        <w:t>, al mando del Coronel Silverio Araujo Torres</w:t>
      </w:r>
      <w:r w:rsidR="00DF2DAD" w:rsidRPr="00DF2DAD">
        <w:rPr>
          <w:rFonts w:ascii="Calibri" w:hAnsi="Calibri" w:cs="Calibri"/>
          <w:sz w:val="22"/>
          <w:szCs w:val="22"/>
        </w:rPr>
        <w:t xml:space="preserve">. </w:t>
      </w:r>
    </w:p>
    <w:p w14:paraId="49E55F0B" w14:textId="77777777" w:rsidR="00843CCD" w:rsidRDefault="00DF2DAD" w:rsidP="00843CCD">
      <w:pPr>
        <w:jc w:val="both"/>
        <w:rPr>
          <w:rFonts w:ascii="Calibri" w:hAnsi="Calibri" w:cs="Calibri"/>
          <w:sz w:val="22"/>
          <w:szCs w:val="22"/>
        </w:rPr>
      </w:pPr>
      <w:r w:rsidRPr="00DF2DAD">
        <w:rPr>
          <w:rFonts w:ascii="Calibri" w:hAnsi="Calibri" w:cs="Calibri"/>
          <w:sz w:val="22"/>
          <w:szCs w:val="22"/>
        </w:rPr>
        <w:t>En cada una</w:t>
      </w:r>
      <w:r>
        <w:rPr>
          <w:rFonts w:ascii="Calibri" w:hAnsi="Calibri" w:cs="Calibri"/>
          <w:sz w:val="22"/>
          <w:szCs w:val="22"/>
        </w:rPr>
        <w:t xml:space="preserve"> </w:t>
      </w:r>
      <w:r w:rsidRPr="00DF2DAD">
        <w:rPr>
          <w:rFonts w:ascii="Calibri" w:hAnsi="Calibri" w:cs="Calibri"/>
          <w:sz w:val="22"/>
          <w:szCs w:val="22"/>
        </w:rPr>
        <w:t>de estas posiciones</w:t>
      </w:r>
      <w:r w:rsidR="001916E9">
        <w:rPr>
          <w:rFonts w:ascii="Calibri" w:hAnsi="Calibri" w:cs="Calibri"/>
          <w:sz w:val="22"/>
          <w:szCs w:val="22"/>
        </w:rPr>
        <w:t xml:space="preserve">, </w:t>
      </w:r>
      <w:r w:rsidRPr="00DF2DAD">
        <w:rPr>
          <w:rFonts w:ascii="Calibri" w:hAnsi="Calibri" w:cs="Calibri"/>
          <w:sz w:val="22"/>
          <w:szCs w:val="22"/>
        </w:rPr>
        <w:t>cabeceras de circunscripción</w:t>
      </w:r>
      <w:r w:rsidR="001916E9">
        <w:rPr>
          <w:rFonts w:ascii="Calibri" w:hAnsi="Calibri" w:cs="Calibri"/>
          <w:sz w:val="22"/>
          <w:szCs w:val="22"/>
        </w:rPr>
        <w:t xml:space="preserve">, </w:t>
      </w:r>
      <w:r w:rsidRPr="00DF2DAD">
        <w:rPr>
          <w:rFonts w:ascii="Calibri" w:hAnsi="Calibri" w:cs="Calibri"/>
          <w:sz w:val="22"/>
          <w:szCs w:val="22"/>
        </w:rPr>
        <w:t>exist</w:t>
      </w:r>
      <w:r w:rsidR="001916E9">
        <w:rPr>
          <w:rFonts w:ascii="Calibri" w:hAnsi="Calibri" w:cs="Calibri"/>
          <w:sz w:val="22"/>
          <w:szCs w:val="22"/>
        </w:rPr>
        <w:t>ieron</w:t>
      </w:r>
      <w:r w:rsidRPr="00DF2DAD">
        <w:rPr>
          <w:rFonts w:ascii="Calibri" w:hAnsi="Calibri" w:cs="Calibri"/>
          <w:sz w:val="22"/>
          <w:szCs w:val="22"/>
        </w:rPr>
        <w:t xml:space="preserve"> </w:t>
      </w:r>
      <w:r w:rsidR="001916E9">
        <w:rPr>
          <w:rFonts w:ascii="Calibri" w:hAnsi="Calibri" w:cs="Calibri"/>
          <w:sz w:val="22"/>
          <w:szCs w:val="22"/>
        </w:rPr>
        <w:t>recurs</w:t>
      </w:r>
      <w:r w:rsidRPr="00DF2DAD">
        <w:rPr>
          <w:rFonts w:ascii="Calibri" w:hAnsi="Calibri" w:cs="Calibri"/>
          <w:sz w:val="22"/>
          <w:szCs w:val="22"/>
        </w:rPr>
        <w:t>os</w:t>
      </w:r>
      <w:r>
        <w:rPr>
          <w:rFonts w:ascii="Calibri" w:hAnsi="Calibri" w:cs="Calibri"/>
          <w:sz w:val="22"/>
          <w:szCs w:val="22"/>
        </w:rPr>
        <w:t xml:space="preserve"> </w:t>
      </w:r>
      <w:r w:rsidRPr="00DF2DAD">
        <w:rPr>
          <w:rFonts w:ascii="Calibri" w:hAnsi="Calibri" w:cs="Calibri"/>
          <w:sz w:val="22"/>
          <w:szCs w:val="22"/>
        </w:rPr>
        <w:t xml:space="preserve">suficientes </w:t>
      </w:r>
      <w:r w:rsidR="001916E9">
        <w:rPr>
          <w:rFonts w:ascii="Calibri" w:hAnsi="Calibri" w:cs="Calibri"/>
          <w:sz w:val="22"/>
          <w:szCs w:val="22"/>
        </w:rPr>
        <w:t xml:space="preserve">como </w:t>
      </w:r>
      <w:r w:rsidRPr="00DF2DAD">
        <w:rPr>
          <w:rFonts w:ascii="Calibri" w:hAnsi="Calibri" w:cs="Calibri"/>
          <w:sz w:val="22"/>
          <w:szCs w:val="22"/>
        </w:rPr>
        <w:t>para mantener una resistencia d</w:t>
      </w:r>
      <w:r w:rsidR="001916E9">
        <w:rPr>
          <w:rFonts w:ascii="Calibri" w:hAnsi="Calibri" w:cs="Calibri"/>
          <w:sz w:val="22"/>
          <w:szCs w:val="22"/>
        </w:rPr>
        <w:t>urante</w:t>
      </w:r>
      <w:r w:rsidRPr="00DF2DAD">
        <w:rPr>
          <w:rFonts w:ascii="Calibri" w:hAnsi="Calibri" w:cs="Calibri"/>
          <w:sz w:val="22"/>
          <w:szCs w:val="22"/>
        </w:rPr>
        <w:t xml:space="preserve"> varios días, </w:t>
      </w:r>
      <w:r w:rsidR="001916E9">
        <w:rPr>
          <w:rFonts w:ascii="Calibri" w:hAnsi="Calibri" w:cs="Calibri"/>
          <w:sz w:val="22"/>
          <w:szCs w:val="22"/>
        </w:rPr>
        <w:t>aunque</w:t>
      </w:r>
      <w:r w:rsidRPr="00DF2DAD">
        <w:rPr>
          <w:rFonts w:ascii="Calibri" w:hAnsi="Calibri" w:cs="Calibri"/>
          <w:sz w:val="22"/>
          <w:szCs w:val="22"/>
        </w:rPr>
        <w:t xml:space="preserve"> una vez más las</w:t>
      </w:r>
      <w:r>
        <w:rPr>
          <w:rFonts w:ascii="Calibri" w:hAnsi="Calibri" w:cs="Calibri"/>
          <w:sz w:val="22"/>
          <w:szCs w:val="22"/>
        </w:rPr>
        <w:t xml:space="preserve"> </w:t>
      </w:r>
      <w:r w:rsidRPr="00DF2DAD">
        <w:rPr>
          <w:rFonts w:ascii="Calibri" w:hAnsi="Calibri" w:cs="Calibri"/>
          <w:sz w:val="22"/>
          <w:szCs w:val="22"/>
        </w:rPr>
        <w:t>decisiones de sus jefes no estuvieron a la altura de las circunstancias</w:t>
      </w:r>
      <w:r w:rsidR="001916E9">
        <w:rPr>
          <w:rFonts w:ascii="Calibri" w:hAnsi="Calibri" w:cs="Calibri"/>
          <w:sz w:val="22"/>
          <w:szCs w:val="22"/>
        </w:rPr>
        <w:t xml:space="preserve">, pues el criterio de </w:t>
      </w:r>
      <w:r w:rsidR="001916E9" w:rsidRPr="00843CCD">
        <w:rPr>
          <w:rFonts w:ascii="Calibri" w:hAnsi="Calibri" w:cs="Calibri"/>
          <w:sz w:val="22"/>
          <w:szCs w:val="22"/>
        </w:rPr>
        <w:t>estos oficiales se vio afectado e invadido por la fiebre del derrotismo.</w:t>
      </w:r>
      <w:r w:rsidRPr="00843CCD">
        <w:rPr>
          <w:rFonts w:ascii="Calibri" w:hAnsi="Calibri" w:cs="Calibri"/>
          <w:sz w:val="22"/>
          <w:szCs w:val="22"/>
        </w:rPr>
        <w:t xml:space="preserve"> </w:t>
      </w:r>
    </w:p>
    <w:p w14:paraId="4EAA993F" w14:textId="263B3ECF" w:rsidR="00843CCD" w:rsidRDefault="001916E9" w:rsidP="00843CCD">
      <w:pPr>
        <w:jc w:val="both"/>
        <w:rPr>
          <w:rFonts w:ascii="Calibri" w:hAnsi="Calibri" w:cs="Calibri"/>
          <w:sz w:val="22"/>
          <w:szCs w:val="22"/>
        </w:rPr>
      </w:pPr>
      <w:r w:rsidRPr="00843CCD">
        <w:rPr>
          <w:rFonts w:ascii="Calibri" w:hAnsi="Calibri" w:cs="Calibri"/>
          <w:sz w:val="22"/>
          <w:szCs w:val="22"/>
        </w:rPr>
        <w:t>El</w:t>
      </w:r>
      <w:r w:rsidR="00DF2DAD" w:rsidRPr="00843CCD">
        <w:rPr>
          <w:rFonts w:ascii="Calibri" w:hAnsi="Calibri" w:cs="Calibri"/>
          <w:sz w:val="22"/>
          <w:szCs w:val="22"/>
        </w:rPr>
        <w:t xml:space="preserve"> haber</w:t>
      </w:r>
      <w:r w:rsidRPr="00843CCD">
        <w:rPr>
          <w:rFonts w:ascii="Calibri" w:hAnsi="Calibri" w:cs="Calibri"/>
          <w:sz w:val="22"/>
          <w:szCs w:val="22"/>
        </w:rPr>
        <w:t xml:space="preserve"> abandonado a </w:t>
      </w:r>
      <w:r w:rsidR="00DF2DAD" w:rsidRPr="00843CCD">
        <w:rPr>
          <w:rFonts w:ascii="Calibri" w:hAnsi="Calibri" w:cs="Calibri"/>
          <w:sz w:val="22"/>
          <w:szCs w:val="22"/>
        </w:rPr>
        <w:t xml:space="preserve">las </w:t>
      </w:r>
      <w:r w:rsidRPr="00843CCD">
        <w:rPr>
          <w:rFonts w:ascii="Calibri" w:hAnsi="Calibri" w:cs="Calibri"/>
          <w:sz w:val="22"/>
          <w:szCs w:val="22"/>
        </w:rPr>
        <w:t>k</w:t>
      </w:r>
      <w:r w:rsidR="00DF2DAD" w:rsidRPr="00843CCD">
        <w:rPr>
          <w:rFonts w:ascii="Calibri" w:hAnsi="Calibri" w:cs="Calibri"/>
          <w:sz w:val="22"/>
          <w:szCs w:val="22"/>
        </w:rPr>
        <w:t xml:space="preserve">abilas </w:t>
      </w:r>
      <w:r w:rsidRPr="00843CCD">
        <w:rPr>
          <w:rFonts w:ascii="Calibri" w:hAnsi="Calibri" w:cs="Calibri"/>
          <w:sz w:val="22"/>
          <w:szCs w:val="22"/>
        </w:rPr>
        <w:t xml:space="preserve">leales sobre una extensión de </w:t>
      </w:r>
      <w:r w:rsidR="00DF2DAD" w:rsidRPr="00843CCD">
        <w:rPr>
          <w:rFonts w:ascii="Calibri" w:hAnsi="Calibri" w:cs="Calibri"/>
          <w:sz w:val="22"/>
          <w:szCs w:val="22"/>
        </w:rPr>
        <w:t>más de</w:t>
      </w:r>
      <w:r w:rsidRPr="00843CCD">
        <w:rPr>
          <w:rFonts w:ascii="Calibri" w:hAnsi="Calibri" w:cs="Calibri"/>
          <w:sz w:val="22"/>
          <w:szCs w:val="22"/>
        </w:rPr>
        <w:t xml:space="preserve"> veinte</w:t>
      </w:r>
      <w:r w:rsidR="00DF2DAD" w:rsidRPr="00843CCD">
        <w:rPr>
          <w:rFonts w:ascii="Calibri" w:hAnsi="Calibri" w:cs="Calibri"/>
          <w:sz w:val="22"/>
          <w:szCs w:val="22"/>
        </w:rPr>
        <w:t xml:space="preserve"> kilómetros </w:t>
      </w:r>
      <w:r w:rsidRPr="00843CCD">
        <w:rPr>
          <w:rFonts w:ascii="Calibri" w:hAnsi="Calibri" w:cs="Calibri"/>
          <w:sz w:val="22"/>
          <w:szCs w:val="22"/>
        </w:rPr>
        <w:t>en línea recta desde Annual hasta la posición de Dar- Drius, supuso que buena parte</w:t>
      </w:r>
      <w:r>
        <w:rPr>
          <w:rFonts w:ascii="Calibri" w:hAnsi="Calibri" w:cs="Calibri"/>
          <w:sz w:val="22"/>
          <w:szCs w:val="22"/>
        </w:rPr>
        <w:t xml:space="preserve"> de las harkas que eran leales al Protectorado abandonasen sus puestos en favor de las harkas insurgentes. </w:t>
      </w:r>
    </w:p>
    <w:p w14:paraId="3D510011" w14:textId="45B5131A" w:rsidR="00D51A2A" w:rsidRDefault="00D51A2A" w:rsidP="00843CCD">
      <w:pPr>
        <w:jc w:val="both"/>
        <w:rPr>
          <w:rFonts w:ascii="Calibri" w:hAnsi="Calibri" w:cs="Calibri"/>
          <w:sz w:val="22"/>
          <w:szCs w:val="22"/>
        </w:rPr>
      </w:pPr>
      <w:r>
        <w:rPr>
          <w:rFonts w:ascii="Calibri" w:hAnsi="Calibri" w:cs="Calibri"/>
          <w:sz w:val="22"/>
          <w:szCs w:val="22"/>
        </w:rPr>
        <w:t>En la mañana del 23 de julio de 1921, en el campamento de Dar-Drius se continuó con la misma situación del día anterior, y eso fue lo que condujo al General Felipe Navarro a tomar la decisión de no quedarse en Dar-Drius, pues no recibió mensajes y respuestas de todos los telegramas que ordenó enviar al Alto Comisario General Dámaso Berenguer, como a los Jefes de las columnas móviles de las posiciones de las circunscripciones de Zoco El Telatza de Bu-Becker y Kandussi.</w:t>
      </w:r>
    </w:p>
    <w:p w14:paraId="54FE2C79" w14:textId="77777777" w:rsidR="00843CCD" w:rsidRDefault="00D51A2A" w:rsidP="00843CCD">
      <w:pPr>
        <w:jc w:val="both"/>
        <w:rPr>
          <w:rFonts w:ascii="Calibri" w:hAnsi="Calibri" w:cs="Calibri"/>
          <w:sz w:val="22"/>
          <w:szCs w:val="22"/>
        </w:rPr>
      </w:pPr>
      <w:r>
        <w:rPr>
          <w:rFonts w:ascii="Calibri" w:hAnsi="Calibri" w:cs="Calibri"/>
          <w:sz w:val="22"/>
          <w:szCs w:val="22"/>
        </w:rPr>
        <w:t xml:space="preserve">El General Felipe Navarro evaluó la situación de la posición de Dar-Drius, junto con el Teniente Coronel Eduardo Pére Ortiz, jefe de la Plana Mayor, III Batallón del Regimiento San Fernando 11. El entorno presentado por el Teniente Coronel Pérez Ortiz resultó ser demasiado optimista para la situación que se presentó en Dar Drius. </w:t>
      </w:r>
    </w:p>
    <w:p w14:paraId="20300838" w14:textId="7F7C0CA6" w:rsidR="00843CCD" w:rsidRDefault="00D51A2A" w:rsidP="00843CCD">
      <w:pPr>
        <w:jc w:val="both"/>
        <w:rPr>
          <w:rFonts w:ascii="Calibri" w:hAnsi="Calibri" w:cs="Calibri"/>
          <w:sz w:val="22"/>
          <w:szCs w:val="22"/>
        </w:rPr>
      </w:pPr>
      <w:r>
        <w:rPr>
          <w:rFonts w:ascii="Calibri" w:hAnsi="Calibri" w:cs="Calibri"/>
          <w:sz w:val="22"/>
          <w:szCs w:val="22"/>
        </w:rPr>
        <w:t xml:space="preserve">A pesar de contar con sólo cuatro piezas de artillería de montaña, municiones para combatir durante apenas cinco días, alimentos y agua, </w:t>
      </w:r>
      <w:r w:rsidR="00E1474C">
        <w:rPr>
          <w:rFonts w:ascii="Calibri" w:hAnsi="Calibri" w:cs="Calibri"/>
          <w:sz w:val="22"/>
          <w:szCs w:val="22"/>
        </w:rPr>
        <w:t xml:space="preserve">el campamento estaba construido, pero no diseñado para resistir un asedio. </w:t>
      </w:r>
    </w:p>
    <w:p w14:paraId="44426437" w14:textId="77777777" w:rsidR="00843CCD" w:rsidRDefault="00E1474C" w:rsidP="00843CCD">
      <w:pPr>
        <w:jc w:val="both"/>
        <w:rPr>
          <w:rFonts w:ascii="Calibri" w:hAnsi="Calibri" w:cs="Calibri"/>
          <w:sz w:val="22"/>
          <w:szCs w:val="22"/>
        </w:rPr>
      </w:pPr>
      <w:r>
        <w:rPr>
          <w:rFonts w:ascii="Calibri" w:hAnsi="Calibri" w:cs="Calibri"/>
          <w:sz w:val="22"/>
          <w:szCs w:val="22"/>
        </w:rPr>
        <w:t xml:space="preserve">El General Navarro observó unas distancias bastante prolongadas entre estancias y posibles núcleos de defensa que podrían ir cayendo como fichas de dominó en caso de atrincherarse en aquel lugar. </w:t>
      </w:r>
    </w:p>
    <w:p w14:paraId="46DB2418" w14:textId="35FCF4A6" w:rsidR="00843CCD" w:rsidRDefault="00E1474C" w:rsidP="00843CCD">
      <w:pPr>
        <w:jc w:val="both"/>
        <w:rPr>
          <w:rFonts w:ascii="Calibri" w:hAnsi="Calibri" w:cs="Calibri"/>
          <w:sz w:val="22"/>
          <w:szCs w:val="22"/>
        </w:rPr>
      </w:pPr>
      <w:r>
        <w:rPr>
          <w:rFonts w:ascii="Calibri" w:hAnsi="Calibri" w:cs="Calibri"/>
          <w:sz w:val="22"/>
          <w:szCs w:val="22"/>
        </w:rPr>
        <w:t>Tal como expuso en su defensa</w:t>
      </w:r>
      <w:r w:rsidR="005915ED">
        <w:rPr>
          <w:rFonts w:ascii="Calibri" w:hAnsi="Calibri" w:cs="Calibri"/>
          <w:sz w:val="22"/>
          <w:szCs w:val="22"/>
        </w:rPr>
        <w:t xml:space="preserve"> el General Felipe Navarro</w:t>
      </w:r>
      <w:r>
        <w:rPr>
          <w:rFonts w:ascii="Calibri" w:hAnsi="Calibri" w:cs="Calibri"/>
          <w:sz w:val="22"/>
          <w:szCs w:val="22"/>
        </w:rPr>
        <w:t xml:space="preserve">, </w:t>
      </w:r>
      <w:r w:rsidR="005915ED">
        <w:rPr>
          <w:rFonts w:ascii="Calibri" w:hAnsi="Calibri" w:cs="Calibri"/>
          <w:sz w:val="22"/>
          <w:szCs w:val="22"/>
        </w:rPr>
        <w:t xml:space="preserve">se </w:t>
      </w:r>
      <w:r>
        <w:rPr>
          <w:rFonts w:ascii="Calibri" w:hAnsi="Calibri" w:cs="Calibri"/>
          <w:sz w:val="22"/>
          <w:szCs w:val="22"/>
        </w:rPr>
        <w:t>revisa</w:t>
      </w:r>
      <w:r w:rsidR="005915ED">
        <w:rPr>
          <w:rFonts w:ascii="Calibri" w:hAnsi="Calibri" w:cs="Calibri"/>
          <w:sz w:val="22"/>
          <w:szCs w:val="22"/>
        </w:rPr>
        <w:t>ron por completo</w:t>
      </w:r>
      <w:r>
        <w:rPr>
          <w:rFonts w:ascii="Calibri" w:hAnsi="Calibri" w:cs="Calibri"/>
          <w:sz w:val="22"/>
          <w:szCs w:val="22"/>
        </w:rPr>
        <w:t xml:space="preserve"> todos los elementos necesarios</w:t>
      </w:r>
      <w:r w:rsidR="005915ED">
        <w:rPr>
          <w:rFonts w:ascii="Calibri" w:hAnsi="Calibri" w:cs="Calibri"/>
          <w:sz w:val="22"/>
          <w:szCs w:val="22"/>
        </w:rPr>
        <w:t xml:space="preserve"> para el establecimiento de una defensa en Dar-Drius, aun así y</w:t>
      </w:r>
      <w:r>
        <w:rPr>
          <w:rFonts w:ascii="Calibri" w:hAnsi="Calibri" w:cs="Calibri"/>
          <w:sz w:val="22"/>
          <w:szCs w:val="22"/>
        </w:rPr>
        <w:t xml:space="preserve"> conforme a las circunstancias de falta de comunicaciones y respuesta a los telegramas enviados, El General Felipe tomó la decisión de organizar todas su fuerzas allí establecidas, en una sola </w:t>
      </w:r>
      <w:r w:rsidR="001916E9" w:rsidRPr="001916E9">
        <w:rPr>
          <w:rFonts w:ascii="Calibri" w:hAnsi="Calibri" w:cs="Calibri"/>
          <w:sz w:val="22"/>
          <w:szCs w:val="22"/>
        </w:rPr>
        <w:t>columna</w:t>
      </w:r>
      <w:r>
        <w:rPr>
          <w:rFonts w:ascii="Calibri" w:hAnsi="Calibri" w:cs="Calibri"/>
          <w:sz w:val="22"/>
          <w:szCs w:val="22"/>
        </w:rPr>
        <w:t xml:space="preserve"> que marcharía en </w:t>
      </w:r>
      <w:r w:rsidR="001916E9" w:rsidRPr="001916E9">
        <w:rPr>
          <w:rFonts w:ascii="Calibri" w:hAnsi="Calibri" w:cs="Calibri"/>
          <w:sz w:val="22"/>
          <w:szCs w:val="22"/>
        </w:rPr>
        <w:t>retirada hacia la posición de Batel, más allá del río Kert.</w:t>
      </w:r>
      <w:r w:rsidR="001916E9">
        <w:rPr>
          <w:rFonts w:ascii="Calibri" w:hAnsi="Calibri" w:cs="Calibri"/>
          <w:sz w:val="22"/>
          <w:szCs w:val="22"/>
        </w:rPr>
        <w:t xml:space="preserve"> </w:t>
      </w:r>
    </w:p>
    <w:p w14:paraId="7BCCBA33" w14:textId="77777777" w:rsidR="00843CCD" w:rsidRDefault="00E1474C" w:rsidP="00843CCD">
      <w:pPr>
        <w:jc w:val="both"/>
        <w:rPr>
          <w:rFonts w:ascii="Calibri" w:hAnsi="Calibri" w:cs="Calibri"/>
          <w:sz w:val="22"/>
          <w:szCs w:val="22"/>
        </w:rPr>
      </w:pPr>
      <w:r>
        <w:rPr>
          <w:rFonts w:ascii="Calibri" w:hAnsi="Calibri" w:cs="Calibri"/>
          <w:sz w:val="22"/>
          <w:szCs w:val="22"/>
        </w:rPr>
        <w:t>Al mismo tiempo,</w:t>
      </w:r>
      <w:r w:rsidR="001916E9" w:rsidRPr="001916E9">
        <w:rPr>
          <w:rFonts w:ascii="Calibri" w:hAnsi="Calibri" w:cs="Calibri"/>
          <w:sz w:val="22"/>
          <w:szCs w:val="22"/>
        </w:rPr>
        <w:t xml:space="preserve"> el </w:t>
      </w:r>
      <w:r>
        <w:rPr>
          <w:rFonts w:ascii="Calibri" w:hAnsi="Calibri" w:cs="Calibri"/>
          <w:sz w:val="22"/>
          <w:szCs w:val="22"/>
        </w:rPr>
        <w:t>G</w:t>
      </w:r>
      <w:r w:rsidR="001916E9" w:rsidRPr="001916E9">
        <w:rPr>
          <w:rFonts w:ascii="Calibri" w:hAnsi="Calibri" w:cs="Calibri"/>
          <w:sz w:val="22"/>
          <w:szCs w:val="22"/>
        </w:rPr>
        <w:t xml:space="preserve">eneral </w:t>
      </w:r>
      <w:r>
        <w:rPr>
          <w:rFonts w:ascii="Calibri" w:hAnsi="Calibri" w:cs="Calibri"/>
          <w:sz w:val="22"/>
          <w:szCs w:val="22"/>
        </w:rPr>
        <w:t xml:space="preserve">Navarro ordenó por telegrama a las </w:t>
      </w:r>
      <w:r w:rsidR="005915ED">
        <w:rPr>
          <w:rFonts w:ascii="Calibri" w:hAnsi="Calibri" w:cs="Calibri"/>
          <w:sz w:val="22"/>
          <w:szCs w:val="22"/>
        </w:rPr>
        <w:t xml:space="preserve">dos </w:t>
      </w:r>
      <w:r>
        <w:rPr>
          <w:rFonts w:ascii="Calibri" w:hAnsi="Calibri" w:cs="Calibri"/>
          <w:sz w:val="22"/>
          <w:szCs w:val="22"/>
        </w:rPr>
        <w:t>circunscripciones</w:t>
      </w:r>
      <w:r w:rsidR="005915ED">
        <w:rPr>
          <w:rFonts w:ascii="Calibri" w:hAnsi="Calibri" w:cs="Calibri"/>
          <w:sz w:val="22"/>
          <w:szCs w:val="22"/>
        </w:rPr>
        <w:t xml:space="preserve"> de Zoco El Telatza de Bu-Becker y Kandussi, </w:t>
      </w:r>
      <w:r>
        <w:rPr>
          <w:rFonts w:ascii="Calibri" w:hAnsi="Calibri" w:cs="Calibri"/>
          <w:sz w:val="22"/>
          <w:szCs w:val="22"/>
        </w:rPr>
        <w:t xml:space="preserve">que sus respectivas posiciones de Zoco El Telatza y Dar-Quebdani, se </w:t>
      </w:r>
      <w:r w:rsidR="001916E9" w:rsidRPr="001916E9">
        <w:rPr>
          <w:rFonts w:ascii="Calibri" w:hAnsi="Calibri" w:cs="Calibri"/>
          <w:sz w:val="22"/>
          <w:szCs w:val="22"/>
        </w:rPr>
        <w:t>repl</w:t>
      </w:r>
      <w:r>
        <w:rPr>
          <w:rFonts w:ascii="Calibri" w:hAnsi="Calibri" w:cs="Calibri"/>
          <w:sz w:val="22"/>
          <w:szCs w:val="22"/>
        </w:rPr>
        <w:t xml:space="preserve">egasen sobre </w:t>
      </w:r>
      <w:r w:rsidR="001916E9" w:rsidRPr="001916E9">
        <w:rPr>
          <w:rFonts w:ascii="Calibri" w:hAnsi="Calibri" w:cs="Calibri"/>
          <w:sz w:val="22"/>
          <w:szCs w:val="22"/>
        </w:rPr>
        <w:t>la</w:t>
      </w:r>
      <w:r>
        <w:rPr>
          <w:rFonts w:ascii="Calibri" w:hAnsi="Calibri" w:cs="Calibri"/>
          <w:sz w:val="22"/>
          <w:szCs w:val="22"/>
        </w:rPr>
        <w:t xml:space="preserve"> </w:t>
      </w:r>
      <w:r w:rsidR="001916E9" w:rsidRPr="001916E9">
        <w:rPr>
          <w:rFonts w:ascii="Calibri" w:hAnsi="Calibri" w:cs="Calibri"/>
          <w:sz w:val="22"/>
          <w:szCs w:val="22"/>
        </w:rPr>
        <w:t>circunscripción</w:t>
      </w:r>
      <w:r>
        <w:rPr>
          <w:rFonts w:ascii="Calibri" w:hAnsi="Calibri" w:cs="Calibri"/>
          <w:sz w:val="22"/>
          <w:szCs w:val="22"/>
        </w:rPr>
        <w:t xml:space="preserve"> y posición de</w:t>
      </w:r>
      <w:r w:rsidR="001916E9" w:rsidRPr="001916E9">
        <w:rPr>
          <w:rFonts w:ascii="Calibri" w:hAnsi="Calibri" w:cs="Calibri"/>
          <w:sz w:val="22"/>
          <w:szCs w:val="22"/>
        </w:rPr>
        <w:t xml:space="preserve"> Dar</w:t>
      </w:r>
      <w:r w:rsidR="005915ED">
        <w:rPr>
          <w:rFonts w:ascii="Calibri" w:hAnsi="Calibri" w:cs="Calibri"/>
          <w:sz w:val="22"/>
          <w:szCs w:val="22"/>
        </w:rPr>
        <w:t>-</w:t>
      </w:r>
      <w:r w:rsidR="001916E9" w:rsidRPr="001916E9">
        <w:rPr>
          <w:rFonts w:ascii="Calibri" w:hAnsi="Calibri" w:cs="Calibri"/>
          <w:sz w:val="22"/>
          <w:szCs w:val="22"/>
        </w:rPr>
        <w:t>Drius para unirse a la columna</w:t>
      </w:r>
      <w:r>
        <w:rPr>
          <w:rFonts w:ascii="Calibri" w:hAnsi="Calibri" w:cs="Calibri"/>
          <w:sz w:val="22"/>
          <w:szCs w:val="22"/>
        </w:rPr>
        <w:t xml:space="preserve"> que estaba organizando el propio General Felipe Navarro</w:t>
      </w:r>
      <w:r w:rsidR="001916E9">
        <w:rPr>
          <w:rFonts w:ascii="Calibri" w:hAnsi="Calibri" w:cs="Calibri"/>
          <w:sz w:val="22"/>
          <w:szCs w:val="22"/>
        </w:rPr>
        <w:t>.</w:t>
      </w:r>
      <w:r w:rsidR="001916E9" w:rsidRPr="001916E9">
        <w:rPr>
          <w:rFonts w:ascii="Calibri" w:hAnsi="Calibri" w:cs="Calibri"/>
          <w:sz w:val="22"/>
          <w:szCs w:val="22"/>
        </w:rPr>
        <w:t xml:space="preserve"> </w:t>
      </w:r>
    </w:p>
    <w:p w14:paraId="398F8B3D" w14:textId="7A4D1FDF" w:rsidR="005915ED" w:rsidRDefault="00E1474C" w:rsidP="00843CCD">
      <w:pPr>
        <w:jc w:val="both"/>
        <w:rPr>
          <w:rFonts w:ascii="Calibri" w:hAnsi="Calibri" w:cs="Calibri"/>
          <w:sz w:val="22"/>
          <w:szCs w:val="22"/>
        </w:rPr>
      </w:pPr>
      <w:r>
        <w:rPr>
          <w:rFonts w:ascii="Calibri" w:hAnsi="Calibri" w:cs="Calibri"/>
          <w:sz w:val="22"/>
          <w:szCs w:val="22"/>
        </w:rPr>
        <w:lastRenderedPageBreak/>
        <w:t xml:space="preserve">Lamentablemente aquellos mensajes nunca llegaron a sus destinatarios, puesto que el </w:t>
      </w:r>
      <w:r w:rsidRPr="00DF2DAD">
        <w:rPr>
          <w:rFonts w:ascii="Calibri" w:hAnsi="Calibri" w:cs="Calibri"/>
          <w:sz w:val="22"/>
          <w:szCs w:val="22"/>
        </w:rPr>
        <w:t>T</w:t>
      </w:r>
      <w:r>
        <w:rPr>
          <w:rFonts w:ascii="Calibri" w:hAnsi="Calibri" w:cs="Calibri"/>
          <w:sz w:val="22"/>
          <w:szCs w:val="22"/>
        </w:rPr>
        <w:t xml:space="preserve">eniente </w:t>
      </w:r>
      <w:r w:rsidRPr="00DF2DAD">
        <w:rPr>
          <w:rFonts w:ascii="Calibri" w:hAnsi="Calibri" w:cs="Calibri"/>
          <w:sz w:val="22"/>
          <w:szCs w:val="22"/>
        </w:rPr>
        <w:t>Co</w:t>
      </w:r>
      <w:r>
        <w:rPr>
          <w:rFonts w:ascii="Calibri" w:hAnsi="Calibri" w:cs="Calibri"/>
          <w:sz w:val="22"/>
          <w:szCs w:val="22"/>
        </w:rPr>
        <w:t>rone</w:t>
      </w:r>
      <w:r w:rsidRPr="00DF2DAD">
        <w:rPr>
          <w:rFonts w:ascii="Calibri" w:hAnsi="Calibri" w:cs="Calibri"/>
          <w:sz w:val="22"/>
          <w:szCs w:val="22"/>
        </w:rPr>
        <w:t>l</w:t>
      </w:r>
      <w:r>
        <w:rPr>
          <w:rFonts w:ascii="Calibri" w:hAnsi="Calibri" w:cs="Calibri"/>
          <w:sz w:val="22"/>
          <w:szCs w:val="22"/>
        </w:rPr>
        <w:t xml:space="preserve"> Saturio</w:t>
      </w:r>
      <w:r w:rsidRPr="00DF2DAD">
        <w:rPr>
          <w:rFonts w:ascii="Calibri" w:hAnsi="Calibri" w:cs="Calibri"/>
          <w:sz w:val="22"/>
          <w:szCs w:val="22"/>
        </w:rPr>
        <w:t xml:space="preserve"> García Esteban</w:t>
      </w:r>
      <w:r>
        <w:rPr>
          <w:rFonts w:ascii="Calibri" w:hAnsi="Calibri" w:cs="Calibri"/>
          <w:sz w:val="22"/>
          <w:szCs w:val="22"/>
        </w:rPr>
        <w:t xml:space="preserve">, en la posición de </w:t>
      </w:r>
      <w:r w:rsidR="001916E9" w:rsidRPr="001916E9">
        <w:rPr>
          <w:rFonts w:ascii="Calibri" w:hAnsi="Calibri" w:cs="Calibri"/>
          <w:sz w:val="22"/>
          <w:szCs w:val="22"/>
        </w:rPr>
        <w:t>Zoco el Telatza</w:t>
      </w:r>
      <w:r w:rsidR="005915ED">
        <w:rPr>
          <w:rFonts w:ascii="Calibri" w:hAnsi="Calibri" w:cs="Calibri"/>
          <w:sz w:val="22"/>
          <w:szCs w:val="22"/>
        </w:rPr>
        <w:t>, y el Coronel Silverio Araujo Torres en la posición de Dar Quebdani,</w:t>
      </w:r>
      <w:r w:rsidR="001916E9" w:rsidRPr="001916E9">
        <w:rPr>
          <w:rFonts w:ascii="Calibri" w:hAnsi="Calibri" w:cs="Calibri"/>
          <w:sz w:val="22"/>
          <w:szCs w:val="22"/>
        </w:rPr>
        <w:t xml:space="preserve"> inici</w:t>
      </w:r>
      <w:r w:rsidR="005915ED">
        <w:rPr>
          <w:rFonts w:ascii="Calibri" w:hAnsi="Calibri" w:cs="Calibri"/>
          <w:sz w:val="22"/>
          <w:szCs w:val="22"/>
        </w:rPr>
        <w:t>aron una serie de</w:t>
      </w:r>
      <w:r w:rsidR="001916E9">
        <w:rPr>
          <w:rFonts w:ascii="Calibri" w:hAnsi="Calibri" w:cs="Calibri"/>
          <w:sz w:val="22"/>
          <w:szCs w:val="22"/>
        </w:rPr>
        <w:t xml:space="preserve"> </w:t>
      </w:r>
      <w:r w:rsidR="001916E9" w:rsidRPr="001916E9">
        <w:rPr>
          <w:rFonts w:ascii="Calibri" w:hAnsi="Calibri" w:cs="Calibri"/>
          <w:sz w:val="22"/>
          <w:szCs w:val="22"/>
        </w:rPr>
        <w:t>act</w:t>
      </w:r>
      <w:r w:rsidR="005915ED">
        <w:rPr>
          <w:rFonts w:ascii="Calibri" w:hAnsi="Calibri" w:cs="Calibri"/>
          <w:sz w:val="22"/>
          <w:szCs w:val="22"/>
        </w:rPr>
        <w:t>os</w:t>
      </w:r>
      <w:r w:rsidR="001916E9" w:rsidRPr="001916E9">
        <w:rPr>
          <w:rFonts w:ascii="Calibri" w:hAnsi="Calibri" w:cs="Calibri"/>
          <w:sz w:val="22"/>
          <w:szCs w:val="22"/>
        </w:rPr>
        <w:t xml:space="preserve"> </w:t>
      </w:r>
      <w:r w:rsidR="005915ED">
        <w:rPr>
          <w:rFonts w:ascii="Calibri" w:hAnsi="Calibri" w:cs="Calibri"/>
          <w:sz w:val="22"/>
          <w:szCs w:val="22"/>
        </w:rPr>
        <w:t>in</w:t>
      </w:r>
      <w:r w:rsidR="001916E9" w:rsidRPr="001916E9">
        <w:rPr>
          <w:rFonts w:ascii="Calibri" w:hAnsi="Calibri" w:cs="Calibri"/>
          <w:sz w:val="22"/>
          <w:szCs w:val="22"/>
        </w:rPr>
        <w:t>justifica</w:t>
      </w:r>
      <w:r w:rsidR="005915ED">
        <w:rPr>
          <w:rFonts w:ascii="Calibri" w:hAnsi="Calibri" w:cs="Calibri"/>
          <w:sz w:val="22"/>
          <w:szCs w:val="22"/>
        </w:rPr>
        <w:t xml:space="preserve">bles, propios de la más alta traición y que </w:t>
      </w:r>
      <w:r w:rsidR="001916E9" w:rsidRPr="001916E9">
        <w:rPr>
          <w:rFonts w:ascii="Calibri" w:hAnsi="Calibri" w:cs="Calibri"/>
          <w:sz w:val="22"/>
          <w:szCs w:val="22"/>
        </w:rPr>
        <w:t>acabar</w:t>
      </w:r>
      <w:r w:rsidR="005915ED">
        <w:rPr>
          <w:rFonts w:ascii="Calibri" w:hAnsi="Calibri" w:cs="Calibri"/>
          <w:sz w:val="22"/>
          <w:szCs w:val="22"/>
        </w:rPr>
        <w:t>on</w:t>
      </w:r>
      <w:r w:rsidR="001916E9" w:rsidRPr="001916E9">
        <w:rPr>
          <w:rFonts w:ascii="Calibri" w:hAnsi="Calibri" w:cs="Calibri"/>
          <w:sz w:val="22"/>
          <w:szCs w:val="22"/>
        </w:rPr>
        <w:t xml:space="preserve"> provocando el desplome de</w:t>
      </w:r>
      <w:r w:rsidR="001916E9">
        <w:rPr>
          <w:rFonts w:ascii="Calibri" w:hAnsi="Calibri" w:cs="Calibri"/>
          <w:sz w:val="22"/>
          <w:szCs w:val="22"/>
        </w:rPr>
        <w:t xml:space="preserve"> </w:t>
      </w:r>
      <w:r w:rsidR="001916E9" w:rsidRPr="001916E9">
        <w:rPr>
          <w:rFonts w:ascii="Calibri" w:hAnsi="Calibri" w:cs="Calibri"/>
          <w:sz w:val="22"/>
          <w:szCs w:val="22"/>
        </w:rPr>
        <w:t xml:space="preserve">las posiciones dependientes de </w:t>
      </w:r>
      <w:r w:rsidR="005915ED">
        <w:rPr>
          <w:rFonts w:ascii="Calibri" w:hAnsi="Calibri" w:cs="Calibri"/>
          <w:sz w:val="22"/>
          <w:szCs w:val="22"/>
        </w:rPr>
        <w:t>su</w:t>
      </w:r>
      <w:r w:rsidR="001916E9" w:rsidRPr="001916E9">
        <w:rPr>
          <w:rFonts w:ascii="Calibri" w:hAnsi="Calibri" w:cs="Calibri"/>
          <w:sz w:val="22"/>
          <w:szCs w:val="22"/>
        </w:rPr>
        <w:t xml:space="preserve">s </w:t>
      </w:r>
      <w:r w:rsidR="005915ED">
        <w:rPr>
          <w:rFonts w:ascii="Calibri" w:hAnsi="Calibri" w:cs="Calibri"/>
          <w:sz w:val="22"/>
          <w:szCs w:val="22"/>
        </w:rPr>
        <w:t>respectivas circunscripciones</w:t>
      </w:r>
      <w:r w:rsidR="001916E9">
        <w:rPr>
          <w:rFonts w:ascii="Calibri" w:hAnsi="Calibri" w:cs="Calibri"/>
          <w:sz w:val="22"/>
          <w:szCs w:val="22"/>
        </w:rPr>
        <w:t xml:space="preserve">. </w:t>
      </w:r>
    </w:p>
    <w:p w14:paraId="48544A11" w14:textId="77777777" w:rsidR="00843CCD" w:rsidRDefault="00DF2DAD" w:rsidP="00843CCD">
      <w:pPr>
        <w:jc w:val="both"/>
        <w:rPr>
          <w:rFonts w:ascii="Calibri" w:hAnsi="Calibri" w:cs="Calibri"/>
          <w:sz w:val="22"/>
          <w:szCs w:val="22"/>
        </w:rPr>
      </w:pPr>
      <w:r w:rsidRPr="00DF2DAD">
        <w:rPr>
          <w:rFonts w:ascii="Calibri" w:hAnsi="Calibri" w:cs="Calibri"/>
          <w:sz w:val="22"/>
          <w:szCs w:val="22"/>
        </w:rPr>
        <w:t>La posición de Dar-Quebdani, pertenec</w:t>
      </w:r>
      <w:r w:rsidR="005915ED">
        <w:rPr>
          <w:rFonts w:ascii="Calibri" w:hAnsi="Calibri" w:cs="Calibri"/>
          <w:sz w:val="22"/>
          <w:szCs w:val="22"/>
        </w:rPr>
        <w:t>ió</w:t>
      </w:r>
      <w:r w:rsidRPr="00DF2DAD">
        <w:rPr>
          <w:rFonts w:ascii="Calibri" w:hAnsi="Calibri" w:cs="Calibri"/>
          <w:sz w:val="22"/>
          <w:szCs w:val="22"/>
        </w:rPr>
        <w:t xml:space="preserve"> a la circunscripción de Kandussi</w:t>
      </w:r>
      <w:r w:rsidR="005915ED">
        <w:rPr>
          <w:rFonts w:ascii="Calibri" w:hAnsi="Calibri" w:cs="Calibri"/>
          <w:sz w:val="22"/>
          <w:szCs w:val="22"/>
        </w:rPr>
        <w:t>. Al mando de esta posición estuvo</w:t>
      </w:r>
      <w:r w:rsidRPr="00DF2DAD">
        <w:rPr>
          <w:rFonts w:ascii="Calibri" w:hAnsi="Calibri" w:cs="Calibri"/>
          <w:sz w:val="22"/>
          <w:szCs w:val="22"/>
        </w:rPr>
        <w:t xml:space="preserve"> el Coronel Silverio Araujo Torres, </w:t>
      </w:r>
      <w:r w:rsidR="005915ED">
        <w:rPr>
          <w:rFonts w:ascii="Calibri" w:hAnsi="Calibri" w:cs="Calibri"/>
          <w:sz w:val="22"/>
          <w:szCs w:val="22"/>
        </w:rPr>
        <w:t xml:space="preserve">que </w:t>
      </w:r>
      <w:r w:rsidRPr="00DF2DAD">
        <w:rPr>
          <w:rFonts w:ascii="Calibri" w:hAnsi="Calibri" w:cs="Calibri"/>
          <w:sz w:val="22"/>
          <w:szCs w:val="22"/>
        </w:rPr>
        <w:t xml:space="preserve">pasó a formar parte de una de las páginas más infames de la historia militar de España. Estuvo al mando de esta circunscripción y del Regimiento de Infantería Melilla n.º 59. </w:t>
      </w:r>
    </w:p>
    <w:p w14:paraId="02999F5C" w14:textId="420B58A3" w:rsidR="00CF61A6" w:rsidRDefault="00DF2DAD" w:rsidP="00843CCD">
      <w:pPr>
        <w:jc w:val="both"/>
        <w:rPr>
          <w:rFonts w:ascii="Calibri" w:hAnsi="Calibri" w:cs="Calibri"/>
          <w:sz w:val="22"/>
          <w:szCs w:val="22"/>
        </w:rPr>
      </w:pPr>
      <w:r w:rsidRPr="00DF2DAD">
        <w:rPr>
          <w:rFonts w:ascii="Calibri" w:hAnsi="Calibri" w:cs="Calibri"/>
          <w:sz w:val="22"/>
          <w:szCs w:val="22"/>
        </w:rPr>
        <w:t xml:space="preserve">Sin órdenes previas de negociación y por su propia cuenta y riesgo, inició conversaciones con las harkas insurgentes </w:t>
      </w:r>
      <w:r w:rsidR="005915ED">
        <w:rPr>
          <w:rFonts w:ascii="Calibri" w:hAnsi="Calibri" w:cs="Calibri"/>
          <w:sz w:val="22"/>
          <w:szCs w:val="22"/>
        </w:rPr>
        <w:t>y con el líder rifeño Kaddur Namar</w:t>
      </w:r>
      <w:r w:rsidR="00CF61A6">
        <w:rPr>
          <w:rFonts w:ascii="Calibri" w:hAnsi="Calibri" w:cs="Calibri"/>
          <w:sz w:val="22"/>
          <w:szCs w:val="22"/>
        </w:rPr>
        <w:t xml:space="preserve">. Las </w:t>
      </w:r>
      <w:r w:rsidR="005915ED">
        <w:rPr>
          <w:rFonts w:ascii="Calibri" w:hAnsi="Calibri" w:cs="Calibri"/>
          <w:sz w:val="22"/>
          <w:szCs w:val="22"/>
        </w:rPr>
        <w:t xml:space="preserve">huestes </w:t>
      </w:r>
      <w:r w:rsidR="00CF61A6">
        <w:rPr>
          <w:rFonts w:ascii="Calibri" w:hAnsi="Calibri" w:cs="Calibri"/>
          <w:sz w:val="22"/>
          <w:szCs w:val="22"/>
        </w:rPr>
        <w:t xml:space="preserve">de este líder rifeño </w:t>
      </w:r>
      <w:r w:rsidRPr="00DF2DAD">
        <w:rPr>
          <w:rFonts w:ascii="Calibri" w:hAnsi="Calibri" w:cs="Calibri"/>
          <w:sz w:val="22"/>
          <w:szCs w:val="22"/>
        </w:rPr>
        <w:t xml:space="preserve">rodearon la posición, </w:t>
      </w:r>
      <w:r w:rsidR="00CF61A6">
        <w:rPr>
          <w:rFonts w:ascii="Calibri" w:hAnsi="Calibri" w:cs="Calibri"/>
          <w:sz w:val="22"/>
          <w:szCs w:val="22"/>
        </w:rPr>
        <w:t>pero no procedieron a realizar ningún</w:t>
      </w:r>
      <w:r w:rsidRPr="00DF2DAD">
        <w:rPr>
          <w:rFonts w:ascii="Calibri" w:hAnsi="Calibri" w:cs="Calibri"/>
          <w:sz w:val="22"/>
          <w:szCs w:val="22"/>
        </w:rPr>
        <w:t xml:space="preserve"> ataque</w:t>
      </w:r>
      <w:r w:rsidR="00CF61A6">
        <w:rPr>
          <w:rFonts w:ascii="Calibri" w:hAnsi="Calibri" w:cs="Calibri"/>
          <w:sz w:val="22"/>
          <w:szCs w:val="22"/>
        </w:rPr>
        <w:t xml:space="preserve"> durante la jornada del 23 de julio de 1921</w:t>
      </w:r>
      <w:r w:rsidRPr="00DF2DAD">
        <w:rPr>
          <w:rFonts w:ascii="Calibri" w:hAnsi="Calibri" w:cs="Calibri"/>
          <w:sz w:val="22"/>
          <w:szCs w:val="22"/>
        </w:rPr>
        <w:t xml:space="preserve">. </w:t>
      </w:r>
    </w:p>
    <w:p w14:paraId="766832CA" w14:textId="77777777" w:rsidR="00843CCD" w:rsidRDefault="00CF61A6" w:rsidP="00843CCD">
      <w:pPr>
        <w:jc w:val="both"/>
        <w:rPr>
          <w:rFonts w:ascii="Calibri" w:hAnsi="Calibri" w:cs="Calibri"/>
          <w:sz w:val="22"/>
          <w:szCs w:val="22"/>
        </w:rPr>
      </w:pPr>
      <w:r>
        <w:rPr>
          <w:rFonts w:ascii="Calibri" w:hAnsi="Calibri" w:cs="Calibri"/>
          <w:sz w:val="22"/>
          <w:szCs w:val="22"/>
        </w:rPr>
        <w:t xml:space="preserve">Durante la jornada del 24 de julio de 1921, aislados y sin comunicaciones con otras posiciones, El Coronel Silverio Araujo Torres continuó conversando y manteniendo las </w:t>
      </w:r>
      <w:r w:rsidR="00DF2DAD" w:rsidRPr="00DF2DAD">
        <w:rPr>
          <w:rFonts w:ascii="Calibri" w:hAnsi="Calibri" w:cs="Calibri"/>
          <w:sz w:val="22"/>
          <w:szCs w:val="22"/>
        </w:rPr>
        <w:t>negociaciones</w:t>
      </w:r>
      <w:r>
        <w:rPr>
          <w:rFonts w:ascii="Calibri" w:hAnsi="Calibri" w:cs="Calibri"/>
          <w:sz w:val="22"/>
          <w:szCs w:val="22"/>
        </w:rPr>
        <w:t xml:space="preserve"> con el líder rifeño. Para resistir en Dar Quebdani, el Coronel Silverio Araujo tuvo muy presente lo necesaria que era el agua para la supervivencia de las tropas. </w:t>
      </w:r>
    </w:p>
    <w:p w14:paraId="3CC973A0" w14:textId="64AA5ABF" w:rsidR="00CF61A6" w:rsidRDefault="00CF61A6" w:rsidP="00843CCD">
      <w:pPr>
        <w:jc w:val="both"/>
        <w:rPr>
          <w:rFonts w:ascii="Calibri" w:hAnsi="Calibri" w:cs="Calibri"/>
          <w:sz w:val="22"/>
          <w:szCs w:val="22"/>
        </w:rPr>
      </w:pPr>
      <w:r>
        <w:rPr>
          <w:rFonts w:ascii="Calibri" w:hAnsi="Calibri" w:cs="Calibri"/>
          <w:sz w:val="22"/>
          <w:szCs w:val="22"/>
        </w:rPr>
        <w:t xml:space="preserve">Ordenó al </w:t>
      </w:r>
      <w:r w:rsidRPr="00DF2DAD">
        <w:rPr>
          <w:rFonts w:ascii="Calibri" w:hAnsi="Calibri" w:cs="Calibri"/>
          <w:sz w:val="22"/>
          <w:szCs w:val="22"/>
        </w:rPr>
        <w:t xml:space="preserve">Capitán Enrique Amador Asín al mando de la 6ª Compañía del III Batallón </w:t>
      </w:r>
      <w:r>
        <w:rPr>
          <w:rFonts w:ascii="Calibri" w:hAnsi="Calibri" w:cs="Calibri"/>
          <w:sz w:val="22"/>
          <w:szCs w:val="22"/>
        </w:rPr>
        <w:t xml:space="preserve">que con su unidad protegiese e iniciase la defensa de la aguada de dar Quebdani. Durante un día estuvieron combatiendo por la defensa de la aguada que fue hostigada y atacada por las harkas insurgentes de Kaddur Namar, mientras este seguía en conversaciones con el Coronel Silverio Araujo. </w:t>
      </w:r>
    </w:p>
    <w:p w14:paraId="16C2449C" w14:textId="2364C0F6" w:rsidR="00747F56" w:rsidRDefault="00CF61A6" w:rsidP="00843CCD">
      <w:pPr>
        <w:jc w:val="both"/>
        <w:rPr>
          <w:rFonts w:ascii="Calibri" w:hAnsi="Calibri" w:cs="Calibri"/>
          <w:sz w:val="22"/>
          <w:szCs w:val="22"/>
        </w:rPr>
      </w:pPr>
      <w:r>
        <w:rPr>
          <w:rFonts w:ascii="Calibri" w:hAnsi="Calibri" w:cs="Calibri"/>
          <w:sz w:val="22"/>
          <w:szCs w:val="22"/>
        </w:rPr>
        <w:t xml:space="preserve">Es de </w:t>
      </w:r>
      <w:r w:rsidR="00DF2DAD" w:rsidRPr="00DF2DAD">
        <w:rPr>
          <w:rFonts w:ascii="Calibri" w:hAnsi="Calibri" w:cs="Calibri"/>
          <w:sz w:val="22"/>
          <w:szCs w:val="22"/>
        </w:rPr>
        <w:t xml:space="preserve">destacar que el </w:t>
      </w:r>
      <w:r>
        <w:rPr>
          <w:rFonts w:ascii="Calibri" w:hAnsi="Calibri" w:cs="Calibri"/>
          <w:sz w:val="22"/>
          <w:szCs w:val="22"/>
        </w:rPr>
        <w:t>25 de julio de 1921, cuando las harkas tomaron por asalto las casa cercanas a la aguada donde el Capitán Enrique Amador Asín</w:t>
      </w:r>
      <w:r w:rsidR="00747F56">
        <w:rPr>
          <w:rFonts w:ascii="Calibri" w:hAnsi="Calibri" w:cs="Calibri"/>
          <w:sz w:val="22"/>
          <w:szCs w:val="22"/>
        </w:rPr>
        <w:t>, organizo la defensa de la aguada, resistiendo a los ataques de los rifeños insurgentes. Los oficiales que le acompañaron, el Teniente Humberto Padura Seguí, y el Alférez Felipe Casinello López, sobrevivieron a ese combate, sin embargo, el Capitán Enrique Amador Asín y el Teniente Francisco Delgado Nudi fallecieron en el combate.</w:t>
      </w:r>
    </w:p>
    <w:p w14:paraId="19961673" w14:textId="77777777" w:rsidR="00843CCD" w:rsidRDefault="00747F56" w:rsidP="00843CCD">
      <w:pPr>
        <w:jc w:val="both"/>
        <w:rPr>
          <w:rFonts w:ascii="Calibri" w:hAnsi="Calibri" w:cs="Calibri"/>
          <w:sz w:val="22"/>
          <w:szCs w:val="22"/>
        </w:rPr>
      </w:pPr>
      <w:r>
        <w:rPr>
          <w:rFonts w:ascii="Calibri" w:hAnsi="Calibri" w:cs="Calibri"/>
          <w:sz w:val="22"/>
          <w:szCs w:val="22"/>
        </w:rPr>
        <w:t xml:space="preserve">Ese mismo día, el </w:t>
      </w:r>
      <w:r w:rsidR="00DF2DAD" w:rsidRPr="00DF2DAD">
        <w:rPr>
          <w:rFonts w:ascii="Calibri" w:hAnsi="Calibri" w:cs="Calibri"/>
          <w:sz w:val="22"/>
          <w:szCs w:val="22"/>
        </w:rPr>
        <w:t>Coronel Silverio Araujo deposit</w:t>
      </w:r>
      <w:r w:rsidR="00CF61A6">
        <w:rPr>
          <w:rFonts w:ascii="Calibri" w:hAnsi="Calibri" w:cs="Calibri"/>
          <w:sz w:val="22"/>
          <w:szCs w:val="22"/>
        </w:rPr>
        <w:t>ó</w:t>
      </w:r>
      <w:r w:rsidR="00DF2DAD" w:rsidRPr="00DF2DAD">
        <w:rPr>
          <w:rFonts w:ascii="Calibri" w:hAnsi="Calibri" w:cs="Calibri"/>
          <w:sz w:val="22"/>
          <w:szCs w:val="22"/>
        </w:rPr>
        <w:t xml:space="preserve"> la defensa de la posición en una votación por escrito, </w:t>
      </w:r>
      <w:r w:rsidR="00CF61A6">
        <w:rPr>
          <w:rFonts w:ascii="Calibri" w:hAnsi="Calibri" w:cs="Calibri"/>
          <w:sz w:val="22"/>
          <w:szCs w:val="22"/>
        </w:rPr>
        <w:t>entre todos los</w:t>
      </w:r>
      <w:r>
        <w:rPr>
          <w:rFonts w:ascii="Calibri" w:hAnsi="Calibri" w:cs="Calibri"/>
          <w:sz w:val="22"/>
          <w:szCs w:val="22"/>
        </w:rPr>
        <w:t xml:space="preserve"> oficiales presentes en la posición</w:t>
      </w:r>
      <w:r w:rsidR="00CF61A6">
        <w:rPr>
          <w:rFonts w:ascii="Calibri" w:hAnsi="Calibri" w:cs="Calibri"/>
          <w:sz w:val="22"/>
          <w:szCs w:val="22"/>
        </w:rPr>
        <w:t xml:space="preserve">, </w:t>
      </w:r>
      <w:r w:rsidR="00DF2DAD" w:rsidRPr="00DF2DAD">
        <w:rPr>
          <w:rFonts w:ascii="Calibri" w:hAnsi="Calibri" w:cs="Calibri"/>
          <w:sz w:val="22"/>
          <w:szCs w:val="22"/>
        </w:rPr>
        <w:t>haciendo responsable a todos los que allí se encontraban</w:t>
      </w:r>
      <w:r w:rsidR="00D95234">
        <w:rPr>
          <w:rFonts w:ascii="Calibri" w:hAnsi="Calibri" w:cs="Calibri"/>
          <w:sz w:val="22"/>
          <w:szCs w:val="22"/>
        </w:rPr>
        <w:t>,</w:t>
      </w:r>
      <w:r w:rsidR="00DF2DAD" w:rsidRPr="00DF2DAD">
        <w:rPr>
          <w:rFonts w:ascii="Calibri" w:hAnsi="Calibri" w:cs="Calibri"/>
          <w:sz w:val="22"/>
          <w:szCs w:val="22"/>
        </w:rPr>
        <w:t xml:space="preserve"> sobre qué hacer, luchar o rendirse. </w:t>
      </w:r>
    </w:p>
    <w:p w14:paraId="34BF5136" w14:textId="77777777" w:rsidR="00843CCD" w:rsidRDefault="00DF2DAD" w:rsidP="00843CCD">
      <w:pPr>
        <w:jc w:val="both"/>
        <w:rPr>
          <w:rFonts w:ascii="Calibri" w:hAnsi="Calibri" w:cs="Calibri"/>
          <w:sz w:val="22"/>
          <w:szCs w:val="22"/>
        </w:rPr>
      </w:pPr>
      <w:r w:rsidRPr="00DF2DAD">
        <w:rPr>
          <w:rFonts w:ascii="Calibri" w:hAnsi="Calibri" w:cs="Calibri"/>
          <w:sz w:val="22"/>
          <w:szCs w:val="22"/>
        </w:rPr>
        <w:t xml:space="preserve">Por mayoría de votos, decidieron rendirse y una vez </w:t>
      </w:r>
      <w:r w:rsidR="00CF61A6">
        <w:rPr>
          <w:rFonts w:ascii="Calibri" w:hAnsi="Calibri" w:cs="Calibri"/>
          <w:sz w:val="22"/>
          <w:szCs w:val="22"/>
        </w:rPr>
        <w:t>rendida</w:t>
      </w:r>
      <w:r w:rsidRPr="00DF2DAD">
        <w:rPr>
          <w:rFonts w:ascii="Calibri" w:hAnsi="Calibri" w:cs="Calibri"/>
          <w:sz w:val="22"/>
          <w:szCs w:val="22"/>
        </w:rPr>
        <w:t xml:space="preserve"> la posición, entregadas las armas a las harkas insurgentes y apartados los mandos y oficiales, las harkas pasaron a cuchillo a más de</w:t>
      </w:r>
      <w:r w:rsidR="000F55DD">
        <w:rPr>
          <w:rFonts w:ascii="Calibri" w:hAnsi="Calibri" w:cs="Calibri"/>
          <w:sz w:val="22"/>
          <w:szCs w:val="22"/>
        </w:rPr>
        <w:t xml:space="preserve"> novecientos</w:t>
      </w:r>
      <w:r w:rsidRPr="00DF2DAD">
        <w:rPr>
          <w:rFonts w:ascii="Calibri" w:hAnsi="Calibri" w:cs="Calibri"/>
          <w:sz w:val="22"/>
          <w:szCs w:val="22"/>
        </w:rPr>
        <w:t xml:space="preserve"> hombres. </w:t>
      </w:r>
      <w:r w:rsidR="000F55DD">
        <w:rPr>
          <w:rFonts w:ascii="Calibri" w:hAnsi="Calibri" w:cs="Calibri"/>
          <w:sz w:val="22"/>
          <w:szCs w:val="22"/>
        </w:rPr>
        <w:t xml:space="preserve">El Coronel Silverio Araujo al igual que el General Felipe Navarro y el Teniente Coronel Eduardo Pérez Ortiz, sufrió el cautiverio de los 18 meses de Axdir. </w:t>
      </w:r>
    </w:p>
    <w:p w14:paraId="12906306" w14:textId="2DE7E816" w:rsidR="005915ED" w:rsidRPr="00DF2DAD" w:rsidRDefault="000F55DD" w:rsidP="00843CCD">
      <w:pPr>
        <w:jc w:val="both"/>
        <w:rPr>
          <w:rFonts w:ascii="Calibri" w:hAnsi="Calibri" w:cs="Calibri"/>
          <w:sz w:val="22"/>
          <w:szCs w:val="22"/>
        </w:rPr>
      </w:pPr>
      <w:r>
        <w:rPr>
          <w:rFonts w:ascii="Calibri" w:hAnsi="Calibri" w:cs="Calibri"/>
          <w:sz w:val="22"/>
          <w:szCs w:val="22"/>
        </w:rPr>
        <w:t xml:space="preserve">Durante todo ese tiempo, </w:t>
      </w:r>
      <w:r w:rsidR="008F138C">
        <w:rPr>
          <w:rFonts w:ascii="Calibri" w:hAnsi="Calibri" w:cs="Calibri"/>
          <w:sz w:val="22"/>
          <w:szCs w:val="22"/>
        </w:rPr>
        <w:t xml:space="preserve">El Coronel Silverio Araujo </w:t>
      </w:r>
      <w:r>
        <w:rPr>
          <w:rFonts w:ascii="Calibri" w:hAnsi="Calibri" w:cs="Calibri"/>
          <w:sz w:val="22"/>
          <w:szCs w:val="22"/>
        </w:rPr>
        <w:t>guardó celosamente los votos manuscritos de los oficiales que se rindieron en Dar Quebdani el 25 de julio de 1921, mostrándolos como su defensa durante la instrucción de la única causa para depurar las responsabilidades del Mando, en el expediente 51.  L</w:t>
      </w:r>
      <w:r w:rsidR="00DF2DAD" w:rsidRPr="00DF2DAD">
        <w:rPr>
          <w:rFonts w:ascii="Calibri" w:hAnsi="Calibri" w:cs="Calibri"/>
          <w:sz w:val="22"/>
          <w:szCs w:val="22"/>
        </w:rPr>
        <w:t xml:space="preserve">a honra </w:t>
      </w:r>
      <w:r w:rsidR="00D95234" w:rsidRPr="00DF2DAD">
        <w:rPr>
          <w:rFonts w:ascii="Calibri" w:hAnsi="Calibri" w:cs="Calibri"/>
          <w:sz w:val="22"/>
          <w:szCs w:val="22"/>
        </w:rPr>
        <w:t>del Regimiento de infantería Melilla 59</w:t>
      </w:r>
      <w:r w:rsidR="00D95234">
        <w:rPr>
          <w:rFonts w:ascii="Calibri" w:hAnsi="Calibri" w:cs="Calibri"/>
          <w:sz w:val="22"/>
          <w:szCs w:val="22"/>
        </w:rPr>
        <w:t xml:space="preserve"> </w:t>
      </w:r>
      <w:r w:rsidR="00DF2DAD" w:rsidRPr="00DF2DAD">
        <w:rPr>
          <w:rFonts w:ascii="Calibri" w:hAnsi="Calibri" w:cs="Calibri"/>
          <w:sz w:val="22"/>
          <w:szCs w:val="22"/>
        </w:rPr>
        <w:t>la salvó</w:t>
      </w:r>
      <w:r w:rsidR="00D95234">
        <w:rPr>
          <w:rFonts w:ascii="Calibri" w:hAnsi="Calibri" w:cs="Calibri"/>
          <w:sz w:val="22"/>
          <w:szCs w:val="22"/>
        </w:rPr>
        <w:t>, e</w:t>
      </w:r>
      <w:r w:rsidR="00DF2DAD" w:rsidRPr="00DF2DAD">
        <w:rPr>
          <w:rFonts w:ascii="Calibri" w:hAnsi="Calibri" w:cs="Calibri"/>
          <w:sz w:val="22"/>
          <w:szCs w:val="22"/>
        </w:rPr>
        <w:t>l Capitán Enrique Amador Asín</w:t>
      </w:r>
      <w:r w:rsidR="00D95234">
        <w:rPr>
          <w:rFonts w:ascii="Calibri" w:hAnsi="Calibri" w:cs="Calibri"/>
          <w:sz w:val="22"/>
          <w:szCs w:val="22"/>
        </w:rPr>
        <w:t>, que</w:t>
      </w:r>
      <w:r w:rsidR="00DF2DAD" w:rsidRPr="00DF2DAD">
        <w:rPr>
          <w:rFonts w:ascii="Calibri" w:hAnsi="Calibri" w:cs="Calibri"/>
          <w:sz w:val="22"/>
          <w:szCs w:val="22"/>
        </w:rPr>
        <w:t xml:space="preserve"> fue condecorado con La Cruz Laureada de San Fernando por su valor en la defensa de la aguada de Dar-Quebdani.</w:t>
      </w:r>
    </w:p>
    <w:p w14:paraId="221107E2" w14:textId="77777777" w:rsidR="00843CCD" w:rsidRDefault="00DF2DAD" w:rsidP="00843CCD">
      <w:pPr>
        <w:jc w:val="both"/>
        <w:rPr>
          <w:rFonts w:ascii="Calibri" w:hAnsi="Calibri" w:cs="Calibri"/>
          <w:sz w:val="22"/>
          <w:szCs w:val="22"/>
        </w:rPr>
      </w:pPr>
      <w:r w:rsidRPr="00DF2DAD">
        <w:rPr>
          <w:rFonts w:ascii="Calibri" w:hAnsi="Calibri" w:cs="Calibri"/>
          <w:sz w:val="22"/>
          <w:szCs w:val="22"/>
        </w:rPr>
        <w:lastRenderedPageBreak/>
        <w:t>En la posición de Zoco El-Telatza, perteneciente a la circunscripción de Zoco el-Telatza de Beni- Bu-Becqer, El Tenient</w:t>
      </w:r>
      <w:r w:rsidR="009B4505">
        <w:rPr>
          <w:rFonts w:ascii="Calibri" w:hAnsi="Calibri" w:cs="Calibri"/>
          <w:sz w:val="22"/>
          <w:szCs w:val="22"/>
        </w:rPr>
        <w:t xml:space="preserve">e </w:t>
      </w:r>
      <w:r w:rsidRPr="00DF2DAD">
        <w:rPr>
          <w:rFonts w:ascii="Calibri" w:hAnsi="Calibri" w:cs="Calibri"/>
          <w:sz w:val="22"/>
          <w:szCs w:val="22"/>
        </w:rPr>
        <w:t xml:space="preserve">Coronel Saturio García Esteban al mando del Regimiento de Infantería África 68, </w:t>
      </w:r>
      <w:r w:rsidR="00D95234">
        <w:rPr>
          <w:rFonts w:ascii="Calibri" w:hAnsi="Calibri" w:cs="Calibri"/>
          <w:sz w:val="22"/>
          <w:szCs w:val="22"/>
        </w:rPr>
        <w:t>evaluó la situación de sus fuerzas al momento de</w:t>
      </w:r>
      <w:r w:rsidRPr="00DF2DAD">
        <w:rPr>
          <w:rFonts w:ascii="Calibri" w:hAnsi="Calibri" w:cs="Calibri"/>
          <w:sz w:val="22"/>
          <w:szCs w:val="22"/>
        </w:rPr>
        <w:t xml:space="preserve"> recibir las noticias del repliegue de la posición de Anual</w:t>
      </w:r>
      <w:r w:rsidR="00D95234">
        <w:rPr>
          <w:rFonts w:ascii="Calibri" w:hAnsi="Calibri" w:cs="Calibri"/>
          <w:sz w:val="22"/>
          <w:szCs w:val="22"/>
        </w:rPr>
        <w:t xml:space="preserve">. </w:t>
      </w:r>
    </w:p>
    <w:p w14:paraId="6EEC4DA2" w14:textId="77777777" w:rsidR="00843CCD" w:rsidRDefault="00D95234" w:rsidP="00843CCD">
      <w:pPr>
        <w:jc w:val="both"/>
        <w:rPr>
          <w:rFonts w:ascii="Calibri" w:hAnsi="Calibri" w:cs="Calibri"/>
          <w:sz w:val="22"/>
          <w:szCs w:val="22"/>
        </w:rPr>
      </w:pPr>
      <w:r>
        <w:rPr>
          <w:rFonts w:ascii="Calibri" w:hAnsi="Calibri" w:cs="Calibri"/>
          <w:sz w:val="22"/>
          <w:szCs w:val="22"/>
        </w:rPr>
        <w:t xml:space="preserve">El Teniente Coronel </w:t>
      </w:r>
      <w:r w:rsidR="009B4505" w:rsidRPr="00DF2DAD">
        <w:rPr>
          <w:rFonts w:ascii="Calibri" w:hAnsi="Calibri" w:cs="Calibri"/>
          <w:sz w:val="22"/>
          <w:szCs w:val="22"/>
        </w:rPr>
        <w:t xml:space="preserve">Saturio García Esteban </w:t>
      </w:r>
      <w:r w:rsidR="009B4505">
        <w:rPr>
          <w:rFonts w:ascii="Calibri" w:hAnsi="Calibri" w:cs="Calibri"/>
          <w:sz w:val="22"/>
          <w:szCs w:val="22"/>
        </w:rPr>
        <w:t>e</w:t>
      </w:r>
      <w:r w:rsidR="00DF2DAD" w:rsidRPr="00DF2DAD">
        <w:rPr>
          <w:rFonts w:ascii="Calibri" w:hAnsi="Calibri" w:cs="Calibri"/>
          <w:sz w:val="22"/>
          <w:szCs w:val="22"/>
        </w:rPr>
        <w:t xml:space="preserve">valuó la posibilidad de la retirada hacia la zona francesa. </w:t>
      </w:r>
      <w:r w:rsidR="009B6212">
        <w:rPr>
          <w:rFonts w:ascii="Calibri" w:hAnsi="Calibri" w:cs="Calibri"/>
          <w:sz w:val="22"/>
          <w:szCs w:val="22"/>
        </w:rPr>
        <w:t>Tomó la decisión de replegarse sobre la zona francesa el día 25 de julio de 1921, exactamente el mismo día que el Coronel Silverio Araujo Torres rindió la posición de Dar-Quebdani en la circunscripción de Kandussi.</w:t>
      </w:r>
      <w:r w:rsidR="000F55DD">
        <w:rPr>
          <w:rFonts w:ascii="Calibri" w:hAnsi="Calibri" w:cs="Calibri"/>
          <w:sz w:val="22"/>
          <w:szCs w:val="22"/>
        </w:rPr>
        <w:t xml:space="preserve"> </w:t>
      </w:r>
    </w:p>
    <w:p w14:paraId="7D28DE50" w14:textId="02681B4F" w:rsidR="000F55DD" w:rsidRDefault="009B6212" w:rsidP="00843CCD">
      <w:pPr>
        <w:jc w:val="both"/>
        <w:rPr>
          <w:rFonts w:ascii="Calibri" w:hAnsi="Calibri" w:cs="Calibri"/>
          <w:sz w:val="22"/>
          <w:szCs w:val="22"/>
        </w:rPr>
      </w:pPr>
      <w:r w:rsidRPr="009B6212">
        <w:rPr>
          <w:rFonts w:ascii="Calibri" w:hAnsi="Calibri" w:cs="Calibri"/>
          <w:sz w:val="22"/>
          <w:szCs w:val="22"/>
        </w:rPr>
        <w:t xml:space="preserve">El Teniente Coronel </w:t>
      </w:r>
      <w:r w:rsidR="000F55DD">
        <w:rPr>
          <w:rFonts w:ascii="Calibri" w:hAnsi="Calibri" w:cs="Calibri"/>
          <w:sz w:val="22"/>
          <w:szCs w:val="22"/>
        </w:rPr>
        <w:t>Saturio García Esteban, j</w:t>
      </w:r>
      <w:r w:rsidRPr="009B6212">
        <w:rPr>
          <w:rFonts w:ascii="Calibri" w:hAnsi="Calibri" w:cs="Calibri"/>
          <w:sz w:val="22"/>
          <w:szCs w:val="22"/>
        </w:rPr>
        <w:t xml:space="preserve">efe de la </w:t>
      </w:r>
      <w:r w:rsidR="000F55DD">
        <w:rPr>
          <w:rFonts w:ascii="Calibri" w:hAnsi="Calibri" w:cs="Calibri"/>
          <w:sz w:val="22"/>
          <w:szCs w:val="22"/>
        </w:rPr>
        <w:t>c</w:t>
      </w:r>
      <w:r w:rsidRPr="009B6212">
        <w:rPr>
          <w:rFonts w:ascii="Calibri" w:hAnsi="Calibri" w:cs="Calibri"/>
          <w:sz w:val="22"/>
          <w:szCs w:val="22"/>
        </w:rPr>
        <w:t>olumna del Zoco de T</w:t>
      </w:r>
      <w:r>
        <w:rPr>
          <w:rFonts w:ascii="Calibri" w:hAnsi="Calibri" w:cs="Calibri"/>
          <w:sz w:val="22"/>
          <w:szCs w:val="22"/>
        </w:rPr>
        <w:t>e</w:t>
      </w:r>
      <w:r w:rsidRPr="009B6212">
        <w:rPr>
          <w:rFonts w:ascii="Calibri" w:hAnsi="Calibri" w:cs="Calibri"/>
          <w:sz w:val="22"/>
          <w:szCs w:val="22"/>
        </w:rPr>
        <w:t>latza</w:t>
      </w:r>
      <w:r w:rsidR="000F55DD">
        <w:rPr>
          <w:rFonts w:ascii="Calibri" w:hAnsi="Calibri" w:cs="Calibri"/>
          <w:sz w:val="22"/>
          <w:szCs w:val="22"/>
        </w:rPr>
        <w:t xml:space="preserve">, comunicó </w:t>
      </w:r>
      <w:r w:rsidR="008F138C">
        <w:rPr>
          <w:rFonts w:ascii="Calibri" w:hAnsi="Calibri" w:cs="Calibri"/>
          <w:sz w:val="22"/>
          <w:szCs w:val="22"/>
        </w:rPr>
        <w:t xml:space="preserve">el mencionado día, </w:t>
      </w:r>
      <w:r w:rsidR="000F55DD">
        <w:rPr>
          <w:rFonts w:ascii="Calibri" w:hAnsi="Calibri" w:cs="Calibri"/>
          <w:sz w:val="22"/>
          <w:szCs w:val="22"/>
        </w:rPr>
        <w:t xml:space="preserve">las razones por las que tomó la decisión de replegarse sobre la zona francesa </w:t>
      </w:r>
      <w:r w:rsidRPr="009B6212">
        <w:rPr>
          <w:rFonts w:ascii="Calibri" w:hAnsi="Calibri" w:cs="Calibri"/>
          <w:sz w:val="22"/>
          <w:szCs w:val="22"/>
        </w:rPr>
        <w:t xml:space="preserve"> </w:t>
      </w:r>
    </w:p>
    <w:p w14:paraId="7E742E1E" w14:textId="77777777" w:rsidR="00843CCD" w:rsidRPr="00843CCD" w:rsidRDefault="000F55DD" w:rsidP="00843CCD">
      <w:pPr>
        <w:jc w:val="both"/>
        <w:rPr>
          <w:rFonts w:ascii="Calibri" w:hAnsi="Calibri" w:cs="Calibri"/>
          <w:i/>
          <w:iCs/>
          <w:sz w:val="22"/>
          <w:szCs w:val="22"/>
        </w:rPr>
      </w:pPr>
      <w:r w:rsidRPr="00843CCD">
        <w:rPr>
          <w:rFonts w:ascii="Calibri" w:hAnsi="Calibri" w:cs="Calibri"/>
          <w:i/>
          <w:iCs/>
          <w:sz w:val="22"/>
          <w:szCs w:val="22"/>
        </w:rPr>
        <w:t>«…s</w:t>
      </w:r>
      <w:r w:rsidR="009B6212" w:rsidRPr="00843CCD">
        <w:rPr>
          <w:rFonts w:ascii="Calibri" w:hAnsi="Calibri" w:cs="Calibri"/>
          <w:i/>
          <w:iCs/>
          <w:sz w:val="22"/>
          <w:szCs w:val="22"/>
        </w:rPr>
        <w:t xml:space="preserve">iendo apurada e insostenible mi situación en el </w:t>
      </w:r>
      <w:r w:rsidRPr="00843CCD">
        <w:rPr>
          <w:rFonts w:ascii="Calibri" w:hAnsi="Calibri" w:cs="Calibri"/>
          <w:i/>
          <w:iCs/>
          <w:sz w:val="22"/>
          <w:szCs w:val="22"/>
        </w:rPr>
        <w:t>Zoco de Telatza</w:t>
      </w:r>
      <w:r w:rsidR="009B6212" w:rsidRPr="00843CCD">
        <w:rPr>
          <w:rFonts w:ascii="Calibri" w:hAnsi="Calibri" w:cs="Calibri"/>
          <w:i/>
          <w:iCs/>
          <w:sz w:val="22"/>
          <w:szCs w:val="22"/>
        </w:rPr>
        <w:t xml:space="preserve">, incomunicado y rodeado de numeroso enemigo, después de haber agotado casi todas las municiones, celebré consejo de defensa el cual acordó: En vista de que las posiciones de Haf y </w:t>
      </w:r>
      <w:r w:rsidRPr="00843CCD">
        <w:rPr>
          <w:rFonts w:ascii="Calibri" w:hAnsi="Calibri" w:cs="Calibri"/>
          <w:i/>
          <w:iCs/>
          <w:sz w:val="22"/>
          <w:szCs w:val="22"/>
        </w:rPr>
        <w:t>Arroyen</w:t>
      </w:r>
      <w:r w:rsidR="009B6212" w:rsidRPr="00843CCD">
        <w:rPr>
          <w:rFonts w:ascii="Calibri" w:hAnsi="Calibri" w:cs="Calibri"/>
          <w:i/>
          <w:iCs/>
          <w:sz w:val="22"/>
          <w:szCs w:val="22"/>
        </w:rPr>
        <w:t xml:space="preserve">-Lao, después de desafortunada resistencia durante cuarenta y ocho horas en las cuales agotaron sus municiones y viéndose rodeados completamente de enemigos que les cortaron las alambradas y con muchos muertos y heridos, pidiéndome auxilio que yo no podía prestarle, por estar rodeado también de enemigo y a mucha distancia esas posiciones del </w:t>
      </w:r>
      <w:r w:rsidRPr="00843CCD">
        <w:rPr>
          <w:rFonts w:ascii="Calibri" w:hAnsi="Calibri" w:cs="Calibri"/>
          <w:i/>
          <w:iCs/>
          <w:sz w:val="22"/>
          <w:szCs w:val="22"/>
        </w:rPr>
        <w:t>Zoco de Telatza</w:t>
      </w:r>
      <w:r w:rsidR="009B6212" w:rsidRPr="00843CCD">
        <w:rPr>
          <w:rFonts w:ascii="Calibri" w:hAnsi="Calibri" w:cs="Calibri"/>
          <w:i/>
          <w:iCs/>
          <w:sz w:val="22"/>
          <w:szCs w:val="22"/>
        </w:rPr>
        <w:t>, tuve que darles por óptica orden de que se salvaran los que pudieran y como pudiesen.</w:t>
      </w:r>
      <w:r w:rsidRPr="00843CCD">
        <w:rPr>
          <w:rFonts w:ascii="Calibri" w:hAnsi="Calibri" w:cs="Calibri"/>
          <w:i/>
          <w:iCs/>
          <w:sz w:val="22"/>
          <w:szCs w:val="22"/>
        </w:rPr>
        <w:t xml:space="preserve"> </w:t>
      </w:r>
    </w:p>
    <w:p w14:paraId="6B42EEE1" w14:textId="77777777" w:rsidR="00843CCD" w:rsidRPr="00843CCD" w:rsidRDefault="009B6212" w:rsidP="00843CCD">
      <w:pPr>
        <w:jc w:val="both"/>
        <w:rPr>
          <w:rFonts w:ascii="Calibri" w:hAnsi="Calibri" w:cs="Calibri"/>
          <w:i/>
          <w:iCs/>
          <w:sz w:val="22"/>
          <w:szCs w:val="22"/>
        </w:rPr>
      </w:pPr>
      <w:r w:rsidRPr="00843CCD">
        <w:rPr>
          <w:rFonts w:ascii="Calibri" w:hAnsi="Calibri" w:cs="Calibri"/>
          <w:i/>
          <w:iCs/>
          <w:sz w:val="22"/>
          <w:szCs w:val="22"/>
        </w:rPr>
        <w:t>Para evitar que corrieran la misma suerte las posiciones cercanas al Zo</w:t>
      </w:r>
      <w:r w:rsidR="000F55DD" w:rsidRPr="00843CCD">
        <w:rPr>
          <w:rFonts w:ascii="Calibri" w:hAnsi="Calibri" w:cs="Calibri"/>
          <w:i/>
          <w:iCs/>
          <w:sz w:val="22"/>
          <w:szCs w:val="22"/>
        </w:rPr>
        <w:t>c</w:t>
      </w:r>
      <w:r w:rsidRPr="00843CCD">
        <w:rPr>
          <w:rFonts w:ascii="Calibri" w:hAnsi="Calibri" w:cs="Calibri"/>
          <w:i/>
          <w:iCs/>
          <w:sz w:val="22"/>
          <w:szCs w:val="22"/>
        </w:rPr>
        <w:t xml:space="preserve">o, de Loma Redonda, Sidi-Ali y Ben-Hidun, ordené que sus guarniciones las evacuaran y se unieran a la columna si podían romper el cerco de fuego enemigo, lo que después de sostener nutrido fuego, teniendo que abandonar </w:t>
      </w:r>
      <w:r w:rsidR="000F55DD" w:rsidRPr="00843CCD">
        <w:rPr>
          <w:rFonts w:ascii="Calibri" w:hAnsi="Calibri" w:cs="Calibri"/>
          <w:i/>
          <w:iCs/>
          <w:sz w:val="22"/>
          <w:szCs w:val="22"/>
        </w:rPr>
        <w:t>muertos</w:t>
      </w:r>
      <w:r w:rsidRPr="00843CCD">
        <w:rPr>
          <w:rFonts w:ascii="Calibri" w:hAnsi="Calibri" w:cs="Calibri"/>
          <w:i/>
          <w:iCs/>
          <w:sz w:val="22"/>
          <w:szCs w:val="22"/>
        </w:rPr>
        <w:t xml:space="preserve"> y heridos pudieron incorporarse al T</w:t>
      </w:r>
      <w:r w:rsidR="000F55DD" w:rsidRPr="00843CCD">
        <w:rPr>
          <w:rFonts w:ascii="Calibri" w:hAnsi="Calibri" w:cs="Calibri"/>
          <w:i/>
          <w:iCs/>
          <w:sz w:val="22"/>
          <w:szCs w:val="22"/>
        </w:rPr>
        <w:t>e</w:t>
      </w:r>
      <w:r w:rsidRPr="00843CCD">
        <w:rPr>
          <w:rFonts w:ascii="Calibri" w:hAnsi="Calibri" w:cs="Calibri"/>
          <w:i/>
          <w:iCs/>
          <w:sz w:val="22"/>
          <w:szCs w:val="22"/>
        </w:rPr>
        <w:t>latza a las dos de la madrugada del día 25</w:t>
      </w:r>
      <w:r w:rsidR="000F55DD" w:rsidRPr="00843CCD">
        <w:rPr>
          <w:rFonts w:ascii="Calibri" w:hAnsi="Calibri" w:cs="Calibri"/>
          <w:i/>
          <w:iCs/>
          <w:sz w:val="22"/>
          <w:szCs w:val="22"/>
        </w:rPr>
        <w:t xml:space="preserve"> de julio de 1921</w:t>
      </w:r>
      <w:r w:rsidRPr="00843CCD">
        <w:rPr>
          <w:rFonts w:ascii="Calibri" w:hAnsi="Calibri" w:cs="Calibri"/>
          <w:i/>
          <w:iCs/>
          <w:sz w:val="22"/>
          <w:szCs w:val="22"/>
        </w:rPr>
        <w:t xml:space="preserve">. </w:t>
      </w:r>
      <w:r w:rsidR="0085313E" w:rsidRPr="00843CCD">
        <w:rPr>
          <w:rFonts w:ascii="Calibri" w:hAnsi="Calibri" w:cs="Calibri"/>
          <w:i/>
          <w:iCs/>
          <w:sz w:val="22"/>
          <w:szCs w:val="22"/>
        </w:rPr>
        <w:t xml:space="preserve"> </w:t>
      </w:r>
    </w:p>
    <w:p w14:paraId="03E5E39B" w14:textId="4A1A3A7F" w:rsidR="009B6212" w:rsidRPr="00843CCD" w:rsidRDefault="009B6212" w:rsidP="00843CCD">
      <w:pPr>
        <w:jc w:val="both"/>
        <w:rPr>
          <w:rFonts w:ascii="Calibri" w:hAnsi="Calibri" w:cs="Calibri"/>
          <w:i/>
          <w:iCs/>
          <w:sz w:val="22"/>
          <w:szCs w:val="22"/>
        </w:rPr>
      </w:pPr>
      <w:r w:rsidRPr="00843CCD">
        <w:rPr>
          <w:rFonts w:ascii="Calibri" w:hAnsi="Calibri" w:cs="Calibri"/>
          <w:i/>
          <w:iCs/>
          <w:sz w:val="22"/>
          <w:szCs w:val="22"/>
        </w:rPr>
        <w:t xml:space="preserve">A las tres del mismo día después de haber inutilizado los cañones y demás material de guerra que pudiera servir al enemigo, con orden y en absoluto silencio y tomadas las debidas precauciones evacuamos la posición emprendiendo la marcha hacia la Zona francesa y dejando a la derecha a </w:t>
      </w:r>
      <w:r w:rsidR="000F55DD" w:rsidRPr="00843CCD">
        <w:rPr>
          <w:rFonts w:ascii="Calibri" w:hAnsi="Calibri" w:cs="Calibri"/>
          <w:i/>
          <w:iCs/>
          <w:sz w:val="22"/>
          <w:szCs w:val="22"/>
        </w:rPr>
        <w:t>Tazarut</w:t>
      </w:r>
      <w:r w:rsidRPr="00843CCD">
        <w:rPr>
          <w:rFonts w:ascii="Calibri" w:hAnsi="Calibri" w:cs="Calibri"/>
          <w:i/>
          <w:iCs/>
          <w:sz w:val="22"/>
          <w:szCs w:val="22"/>
        </w:rPr>
        <w:t xml:space="preserve"> Usai a cuya posición no pude tampoco prestar el auxilio que por falta de municiones no podía; les di la orden de que si podían se internaran en la zona francesa o que se incorporaran a la columna aunque ésta pasaría muy retirada de dicha posición. No sabiendo a la hora presente la suerte que habrán corrido.</w:t>
      </w:r>
    </w:p>
    <w:p w14:paraId="1A578DC0" w14:textId="77777777" w:rsidR="00843CCD" w:rsidRPr="00843CCD" w:rsidRDefault="009B6212" w:rsidP="00843CCD">
      <w:pPr>
        <w:jc w:val="both"/>
        <w:rPr>
          <w:rFonts w:ascii="Calibri" w:hAnsi="Calibri" w:cs="Calibri"/>
          <w:i/>
          <w:iCs/>
          <w:sz w:val="22"/>
          <w:szCs w:val="22"/>
        </w:rPr>
      </w:pPr>
      <w:r w:rsidRPr="00843CCD">
        <w:rPr>
          <w:rFonts w:ascii="Calibri" w:hAnsi="Calibri" w:cs="Calibri"/>
          <w:i/>
          <w:iCs/>
          <w:sz w:val="22"/>
          <w:szCs w:val="22"/>
        </w:rPr>
        <w:t>En la marcha de la columna fue al principio poco tiroteada, pero al llegar a un poco más de la mitad del camino y al apuntar el día se empezaron a notar por el fuego que nos hacían en todas direcciones lo numeroso que iba siendo el enemigo y al entrar en terreno abrupto nos vimos rodeados por fuego, en cuyo momento empe</w:t>
      </w:r>
      <w:r w:rsidR="000F55DD" w:rsidRPr="00843CCD">
        <w:rPr>
          <w:rFonts w:ascii="Calibri" w:hAnsi="Calibri" w:cs="Calibri"/>
          <w:i/>
          <w:iCs/>
          <w:sz w:val="22"/>
          <w:szCs w:val="22"/>
        </w:rPr>
        <w:t>c</w:t>
      </w:r>
      <w:r w:rsidRPr="00843CCD">
        <w:rPr>
          <w:rFonts w:ascii="Calibri" w:hAnsi="Calibri" w:cs="Calibri"/>
          <w:i/>
          <w:iCs/>
          <w:sz w:val="22"/>
          <w:szCs w:val="22"/>
        </w:rPr>
        <w:t xml:space="preserve">é a notar que, a pesar de emplear todas mis energías, que las compañías iban descomponiéndose a causa de la falta de los muchos Oficiales y clases que iban cayendo. </w:t>
      </w:r>
    </w:p>
    <w:p w14:paraId="6742D4A5" w14:textId="01D3184A" w:rsidR="009B6212" w:rsidRPr="00843CCD" w:rsidRDefault="009B6212" w:rsidP="00843CCD">
      <w:pPr>
        <w:jc w:val="both"/>
        <w:rPr>
          <w:rFonts w:ascii="Calibri" w:hAnsi="Calibri" w:cs="Calibri"/>
          <w:i/>
          <w:iCs/>
          <w:sz w:val="22"/>
          <w:szCs w:val="22"/>
        </w:rPr>
      </w:pPr>
      <w:r w:rsidRPr="00843CCD">
        <w:rPr>
          <w:rFonts w:ascii="Calibri" w:hAnsi="Calibri" w:cs="Calibri"/>
          <w:i/>
          <w:iCs/>
          <w:sz w:val="22"/>
          <w:szCs w:val="22"/>
        </w:rPr>
        <w:t>En estas condiciones atribuladas pudimos llegar a la posición francesa de Hassi Ouenza unos 400 supervivientes de la columna de 9 compañías, el resto desapareció, espero que vayan incorporándose.</w:t>
      </w:r>
      <w:r w:rsidR="0085313E" w:rsidRPr="00843CCD">
        <w:rPr>
          <w:rFonts w:ascii="Calibri" w:hAnsi="Calibri" w:cs="Calibri"/>
          <w:i/>
          <w:iCs/>
          <w:sz w:val="22"/>
          <w:szCs w:val="22"/>
        </w:rPr>
        <w:t xml:space="preserve"> </w:t>
      </w:r>
      <w:r w:rsidRPr="00843CCD">
        <w:rPr>
          <w:rFonts w:ascii="Calibri" w:hAnsi="Calibri" w:cs="Calibri"/>
          <w:i/>
          <w:iCs/>
          <w:sz w:val="22"/>
          <w:szCs w:val="22"/>
        </w:rPr>
        <w:t xml:space="preserve">No se pudo transmitir el telegrama a la llegada a Hassi-Ouenza por tener cortada la </w:t>
      </w:r>
      <w:r w:rsidR="000F55DD" w:rsidRPr="00843CCD">
        <w:rPr>
          <w:rFonts w:ascii="Calibri" w:hAnsi="Calibri" w:cs="Calibri"/>
          <w:i/>
          <w:iCs/>
          <w:sz w:val="22"/>
          <w:szCs w:val="22"/>
        </w:rPr>
        <w:t>línea</w:t>
      </w:r>
      <w:r w:rsidRPr="00843CCD">
        <w:rPr>
          <w:rFonts w:ascii="Calibri" w:hAnsi="Calibri" w:cs="Calibri"/>
          <w:i/>
          <w:iCs/>
          <w:sz w:val="22"/>
          <w:szCs w:val="22"/>
        </w:rPr>
        <w:t xml:space="preserve"> telefónica con las otras posiciones francesas</w:t>
      </w:r>
      <w:r w:rsidR="008F138C" w:rsidRPr="00843CCD">
        <w:rPr>
          <w:rFonts w:ascii="Calibri" w:hAnsi="Calibri" w:cs="Calibri"/>
          <w:i/>
          <w:iCs/>
          <w:sz w:val="22"/>
          <w:szCs w:val="22"/>
        </w:rPr>
        <w:t>…</w:t>
      </w:r>
      <w:r w:rsidR="000F55DD" w:rsidRPr="00843CCD">
        <w:rPr>
          <w:rFonts w:ascii="Calibri" w:hAnsi="Calibri" w:cs="Calibri"/>
          <w:i/>
          <w:iCs/>
          <w:sz w:val="22"/>
          <w:szCs w:val="22"/>
        </w:rPr>
        <w:t>»</w:t>
      </w:r>
    </w:p>
    <w:p w14:paraId="283AC97E" w14:textId="77777777" w:rsidR="00843CCD" w:rsidRDefault="00DF2DAD" w:rsidP="00843CCD">
      <w:pPr>
        <w:jc w:val="both"/>
        <w:rPr>
          <w:rFonts w:ascii="Calibri" w:hAnsi="Calibri" w:cs="Calibri"/>
          <w:sz w:val="22"/>
          <w:szCs w:val="22"/>
        </w:rPr>
      </w:pPr>
      <w:r w:rsidRPr="00DF2DAD">
        <w:rPr>
          <w:rFonts w:ascii="Calibri" w:hAnsi="Calibri" w:cs="Calibri"/>
          <w:sz w:val="22"/>
          <w:szCs w:val="22"/>
        </w:rPr>
        <w:lastRenderedPageBreak/>
        <w:t>El Jefe de esta circunscripción</w:t>
      </w:r>
      <w:r w:rsidR="009B4505">
        <w:rPr>
          <w:rFonts w:ascii="Calibri" w:hAnsi="Calibri" w:cs="Calibri"/>
          <w:sz w:val="22"/>
          <w:szCs w:val="22"/>
        </w:rPr>
        <w:t>, el Coronel Francisco Jiménez Arroyo</w:t>
      </w:r>
      <w:r w:rsidRPr="00DF2DAD">
        <w:rPr>
          <w:rFonts w:ascii="Calibri" w:hAnsi="Calibri" w:cs="Calibri"/>
          <w:sz w:val="22"/>
          <w:szCs w:val="22"/>
        </w:rPr>
        <w:t xml:space="preserve"> se encontraba en la Plaza de Melilla, puesto que, por turno de mando establecido, no le correspondía estar al mando de su unidad. Este relevo o turno de mando de circunscripciones fue denunciado en ocasiones por el Teniente Coronel Ricardo Fernéndez Tamarit</w:t>
      </w:r>
      <w:r w:rsidR="0085313E">
        <w:rPr>
          <w:rFonts w:ascii="Calibri" w:hAnsi="Calibri" w:cs="Calibri"/>
          <w:sz w:val="22"/>
          <w:szCs w:val="22"/>
        </w:rPr>
        <w:t>, que fue el</w:t>
      </w:r>
      <w:r w:rsidRPr="00DF2DAD">
        <w:rPr>
          <w:rFonts w:ascii="Calibri" w:hAnsi="Calibri" w:cs="Calibri"/>
          <w:sz w:val="22"/>
          <w:szCs w:val="22"/>
        </w:rPr>
        <w:t xml:space="preserve"> Jefe de la Plana Mayor del III Batallón del Regimiento de Infantería África 68.</w:t>
      </w:r>
      <w:r w:rsidR="009B4505">
        <w:rPr>
          <w:rFonts w:ascii="Calibri" w:hAnsi="Calibri" w:cs="Calibri"/>
          <w:sz w:val="22"/>
          <w:szCs w:val="22"/>
        </w:rPr>
        <w:t xml:space="preserve"> </w:t>
      </w:r>
    </w:p>
    <w:p w14:paraId="1EA99C55" w14:textId="77777777" w:rsidR="00843CCD" w:rsidRDefault="009B4505" w:rsidP="00843CCD">
      <w:pPr>
        <w:jc w:val="both"/>
        <w:rPr>
          <w:rFonts w:ascii="Calibri" w:hAnsi="Calibri" w:cs="Calibri"/>
          <w:sz w:val="22"/>
          <w:szCs w:val="22"/>
        </w:rPr>
      </w:pPr>
      <w:r>
        <w:rPr>
          <w:rFonts w:ascii="Calibri" w:hAnsi="Calibri" w:cs="Calibri"/>
          <w:sz w:val="22"/>
          <w:szCs w:val="22"/>
        </w:rPr>
        <w:t>Durante el repliegue de fuerzas el Coronel jef</w:t>
      </w:r>
      <w:r w:rsidR="009B6212">
        <w:rPr>
          <w:rFonts w:ascii="Calibri" w:hAnsi="Calibri" w:cs="Calibri"/>
          <w:sz w:val="22"/>
          <w:szCs w:val="22"/>
        </w:rPr>
        <w:t>e</w:t>
      </w:r>
      <w:r>
        <w:rPr>
          <w:rFonts w:ascii="Calibri" w:hAnsi="Calibri" w:cs="Calibri"/>
          <w:sz w:val="22"/>
          <w:szCs w:val="22"/>
        </w:rPr>
        <w:t xml:space="preserve"> </w:t>
      </w:r>
      <w:r w:rsidRPr="00DF2DAD">
        <w:rPr>
          <w:rFonts w:ascii="Calibri" w:hAnsi="Calibri" w:cs="Calibri"/>
          <w:sz w:val="22"/>
          <w:szCs w:val="22"/>
        </w:rPr>
        <w:t>del Regimiento de Infantería África 68</w:t>
      </w:r>
      <w:r>
        <w:rPr>
          <w:rFonts w:ascii="Calibri" w:hAnsi="Calibri" w:cs="Calibri"/>
          <w:sz w:val="22"/>
          <w:szCs w:val="22"/>
        </w:rPr>
        <w:t xml:space="preserve"> Francisco Jiménez Arroyo estando en la posición de</w:t>
      </w:r>
      <w:r w:rsidR="002B3A93">
        <w:rPr>
          <w:rFonts w:ascii="Calibri" w:hAnsi="Calibri" w:cs="Calibri"/>
          <w:sz w:val="22"/>
          <w:szCs w:val="22"/>
        </w:rPr>
        <w:t xml:space="preserve"> Monte Arruit el 23 de julio de 1921</w:t>
      </w:r>
      <w:r>
        <w:rPr>
          <w:rFonts w:ascii="Calibri" w:hAnsi="Calibri" w:cs="Calibri"/>
          <w:sz w:val="22"/>
          <w:szCs w:val="22"/>
        </w:rPr>
        <w:t xml:space="preserve">, </w:t>
      </w:r>
      <w:r w:rsidRPr="009B4505">
        <w:rPr>
          <w:rFonts w:ascii="Calibri" w:hAnsi="Calibri" w:cs="Calibri"/>
          <w:sz w:val="22"/>
          <w:szCs w:val="22"/>
        </w:rPr>
        <w:t>bajó a la estación con propósito de tomar el tren para Batel</w:t>
      </w:r>
      <w:r w:rsidR="002B3A93">
        <w:rPr>
          <w:rFonts w:ascii="Calibri" w:hAnsi="Calibri" w:cs="Calibri"/>
          <w:sz w:val="22"/>
          <w:szCs w:val="22"/>
        </w:rPr>
        <w:t xml:space="preserve">, cuando se subió a este, sufrió </w:t>
      </w:r>
      <w:r w:rsidRPr="009B4505">
        <w:rPr>
          <w:rFonts w:ascii="Calibri" w:hAnsi="Calibri" w:cs="Calibri"/>
          <w:sz w:val="22"/>
          <w:szCs w:val="22"/>
        </w:rPr>
        <w:t xml:space="preserve">un </w:t>
      </w:r>
      <w:r w:rsidR="002B3A93">
        <w:rPr>
          <w:rFonts w:ascii="Calibri" w:hAnsi="Calibri" w:cs="Calibri"/>
          <w:sz w:val="22"/>
          <w:szCs w:val="22"/>
        </w:rPr>
        <w:t xml:space="preserve">repentino </w:t>
      </w:r>
      <w:r w:rsidRPr="009B4505">
        <w:rPr>
          <w:rFonts w:ascii="Calibri" w:hAnsi="Calibri" w:cs="Calibri"/>
          <w:sz w:val="22"/>
          <w:szCs w:val="22"/>
        </w:rPr>
        <w:t>vah</w:t>
      </w:r>
      <w:r w:rsidR="002B3A93">
        <w:rPr>
          <w:rFonts w:ascii="Calibri" w:hAnsi="Calibri" w:cs="Calibri"/>
          <w:sz w:val="22"/>
          <w:szCs w:val="22"/>
        </w:rPr>
        <w:t>í</w:t>
      </w:r>
      <w:r w:rsidRPr="009B4505">
        <w:rPr>
          <w:rFonts w:ascii="Calibri" w:hAnsi="Calibri" w:cs="Calibri"/>
          <w:sz w:val="22"/>
          <w:szCs w:val="22"/>
        </w:rPr>
        <w:t xml:space="preserve">do, </w:t>
      </w:r>
      <w:r w:rsidR="002B3A93">
        <w:rPr>
          <w:rFonts w:ascii="Calibri" w:hAnsi="Calibri" w:cs="Calibri"/>
          <w:sz w:val="22"/>
          <w:szCs w:val="22"/>
        </w:rPr>
        <w:t xml:space="preserve">que parece ser fue </w:t>
      </w:r>
      <w:r w:rsidRPr="009B4505">
        <w:rPr>
          <w:rFonts w:ascii="Calibri" w:hAnsi="Calibri" w:cs="Calibri"/>
          <w:sz w:val="22"/>
          <w:szCs w:val="22"/>
        </w:rPr>
        <w:t>precursor de una congestión cerebral, de l</w:t>
      </w:r>
      <w:r w:rsidR="002B3A93">
        <w:rPr>
          <w:rFonts w:ascii="Calibri" w:hAnsi="Calibri" w:cs="Calibri"/>
          <w:sz w:val="22"/>
          <w:szCs w:val="22"/>
        </w:rPr>
        <w:t>os</w:t>
      </w:r>
      <w:r w:rsidRPr="009B4505">
        <w:rPr>
          <w:rFonts w:ascii="Calibri" w:hAnsi="Calibri" w:cs="Calibri"/>
          <w:sz w:val="22"/>
          <w:szCs w:val="22"/>
        </w:rPr>
        <w:t xml:space="preserve"> que anterior</w:t>
      </w:r>
      <w:r w:rsidR="002B3A93">
        <w:rPr>
          <w:rFonts w:ascii="Calibri" w:hAnsi="Calibri" w:cs="Calibri"/>
          <w:sz w:val="22"/>
          <w:szCs w:val="22"/>
        </w:rPr>
        <w:t>mente tuvo ciertos</w:t>
      </w:r>
      <w:r w:rsidRPr="009B4505">
        <w:rPr>
          <w:rFonts w:ascii="Calibri" w:hAnsi="Calibri" w:cs="Calibri"/>
          <w:sz w:val="22"/>
          <w:szCs w:val="22"/>
        </w:rPr>
        <w:t xml:space="preserve"> ataques,</w:t>
      </w:r>
      <w:r w:rsidR="002B3A93">
        <w:rPr>
          <w:rFonts w:ascii="Calibri" w:hAnsi="Calibri" w:cs="Calibri"/>
          <w:sz w:val="22"/>
          <w:szCs w:val="22"/>
        </w:rPr>
        <w:t xml:space="preserve"> siendo esta situación la que motivó su</w:t>
      </w:r>
      <w:r w:rsidRPr="009B4505">
        <w:rPr>
          <w:rFonts w:ascii="Calibri" w:hAnsi="Calibri" w:cs="Calibri"/>
          <w:sz w:val="22"/>
          <w:szCs w:val="22"/>
        </w:rPr>
        <w:t xml:space="preserve"> regresó a la </w:t>
      </w:r>
      <w:r w:rsidR="002B3A93">
        <w:rPr>
          <w:rFonts w:ascii="Calibri" w:hAnsi="Calibri" w:cs="Calibri"/>
          <w:sz w:val="22"/>
          <w:szCs w:val="22"/>
        </w:rPr>
        <w:t>P</w:t>
      </w:r>
      <w:r w:rsidRPr="009B4505">
        <w:rPr>
          <w:rFonts w:ascii="Calibri" w:hAnsi="Calibri" w:cs="Calibri"/>
          <w:sz w:val="22"/>
          <w:szCs w:val="22"/>
        </w:rPr>
        <w:t>laza</w:t>
      </w:r>
      <w:r w:rsidR="002B3A93">
        <w:rPr>
          <w:rFonts w:ascii="Calibri" w:hAnsi="Calibri" w:cs="Calibri"/>
          <w:sz w:val="22"/>
          <w:szCs w:val="22"/>
        </w:rPr>
        <w:t xml:space="preserve"> de Melilla. </w:t>
      </w:r>
    </w:p>
    <w:p w14:paraId="62B6A11E" w14:textId="77777777" w:rsidR="00843CCD" w:rsidRDefault="002B3A93" w:rsidP="00843CCD">
      <w:pPr>
        <w:jc w:val="both"/>
        <w:rPr>
          <w:rFonts w:ascii="Calibri" w:hAnsi="Calibri" w:cs="Calibri"/>
          <w:sz w:val="22"/>
          <w:szCs w:val="22"/>
        </w:rPr>
      </w:pPr>
      <w:r>
        <w:rPr>
          <w:rFonts w:ascii="Calibri" w:hAnsi="Calibri" w:cs="Calibri"/>
          <w:sz w:val="22"/>
          <w:szCs w:val="22"/>
        </w:rPr>
        <w:t>Fue</w:t>
      </w:r>
      <w:r w:rsidR="009B4505" w:rsidRPr="009B4505">
        <w:rPr>
          <w:rFonts w:ascii="Calibri" w:hAnsi="Calibri" w:cs="Calibri"/>
          <w:sz w:val="22"/>
          <w:szCs w:val="22"/>
        </w:rPr>
        <w:t xml:space="preserve"> trasladado </w:t>
      </w:r>
      <w:r>
        <w:rPr>
          <w:rFonts w:ascii="Calibri" w:hAnsi="Calibri" w:cs="Calibri"/>
          <w:sz w:val="22"/>
          <w:szCs w:val="22"/>
        </w:rPr>
        <w:t>en tren hasta la localidad de Nador</w:t>
      </w:r>
      <w:r w:rsidR="009B4505" w:rsidRPr="009B4505">
        <w:rPr>
          <w:rFonts w:ascii="Calibri" w:hAnsi="Calibri" w:cs="Calibri"/>
          <w:sz w:val="22"/>
          <w:szCs w:val="22"/>
        </w:rPr>
        <w:t>,</w:t>
      </w:r>
      <w:r>
        <w:rPr>
          <w:rFonts w:ascii="Calibri" w:hAnsi="Calibri" w:cs="Calibri"/>
          <w:sz w:val="22"/>
          <w:szCs w:val="22"/>
        </w:rPr>
        <w:t xml:space="preserve"> y desde allí fue subido en una camioneta que le llevó hasta el </w:t>
      </w:r>
      <w:r w:rsidR="009B4505" w:rsidRPr="009B4505">
        <w:rPr>
          <w:rFonts w:ascii="Calibri" w:hAnsi="Calibri" w:cs="Calibri"/>
          <w:sz w:val="22"/>
          <w:szCs w:val="22"/>
        </w:rPr>
        <w:t>Hipódromo</w:t>
      </w:r>
      <w:r>
        <w:rPr>
          <w:rFonts w:ascii="Calibri" w:hAnsi="Calibri" w:cs="Calibri"/>
          <w:sz w:val="22"/>
          <w:szCs w:val="22"/>
        </w:rPr>
        <w:t xml:space="preserve"> de La Plaza de Melilla, </w:t>
      </w:r>
      <w:r w:rsidR="009B6212">
        <w:rPr>
          <w:rFonts w:ascii="Calibri" w:hAnsi="Calibri" w:cs="Calibri"/>
          <w:sz w:val="22"/>
          <w:szCs w:val="22"/>
        </w:rPr>
        <w:t xml:space="preserve">donde </w:t>
      </w:r>
      <w:r>
        <w:rPr>
          <w:rFonts w:ascii="Calibri" w:hAnsi="Calibri" w:cs="Calibri"/>
          <w:sz w:val="22"/>
          <w:szCs w:val="22"/>
        </w:rPr>
        <w:t xml:space="preserve">fue recibido por el Coronel Enrique de Salcedo Molinuevo, jefe del Regimiento de infantería </w:t>
      </w:r>
      <w:r w:rsidR="009B4505" w:rsidRPr="009B4505">
        <w:rPr>
          <w:rFonts w:ascii="Calibri" w:hAnsi="Calibri" w:cs="Calibri"/>
          <w:sz w:val="22"/>
          <w:szCs w:val="22"/>
        </w:rPr>
        <w:t>San Fernando</w:t>
      </w:r>
      <w:r>
        <w:rPr>
          <w:rFonts w:ascii="Calibri" w:hAnsi="Calibri" w:cs="Calibri"/>
          <w:sz w:val="22"/>
          <w:szCs w:val="22"/>
        </w:rPr>
        <w:t xml:space="preserve"> 11. </w:t>
      </w:r>
    </w:p>
    <w:p w14:paraId="3668B6EB" w14:textId="134FE5C6" w:rsidR="00DF2DAD" w:rsidRPr="00DF2DAD" w:rsidRDefault="009B6212" w:rsidP="00843CCD">
      <w:pPr>
        <w:jc w:val="both"/>
        <w:rPr>
          <w:rFonts w:ascii="Calibri" w:hAnsi="Calibri" w:cs="Calibri"/>
          <w:sz w:val="22"/>
          <w:szCs w:val="22"/>
        </w:rPr>
      </w:pPr>
      <w:r>
        <w:rPr>
          <w:rFonts w:ascii="Calibri" w:hAnsi="Calibri" w:cs="Calibri"/>
          <w:sz w:val="22"/>
          <w:szCs w:val="22"/>
        </w:rPr>
        <w:t>Una vez que lo</w:t>
      </w:r>
      <w:r w:rsidR="009B4505" w:rsidRPr="009B4505">
        <w:rPr>
          <w:rFonts w:ascii="Calibri" w:hAnsi="Calibri" w:cs="Calibri"/>
          <w:sz w:val="22"/>
          <w:szCs w:val="22"/>
        </w:rPr>
        <w:t xml:space="preserve"> bajaron de la camioneta</w:t>
      </w:r>
      <w:r>
        <w:rPr>
          <w:rFonts w:ascii="Calibri" w:hAnsi="Calibri" w:cs="Calibri"/>
          <w:sz w:val="22"/>
          <w:szCs w:val="22"/>
        </w:rPr>
        <w:t xml:space="preserve"> fue</w:t>
      </w:r>
      <w:r w:rsidR="009B4505" w:rsidRPr="009B4505">
        <w:rPr>
          <w:rFonts w:ascii="Calibri" w:hAnsi="Calibri" w:cs="Calibri"/>
          <w:sz w:val="22"/>
          <w:szCs w:val="22"/>
        </w:rPr>
        <w:t xml:space="preserve"> traslada</w:t>
      </w:r>
      <w:r>
        <w:rPr>
          <w:rFonts w:ascii="Calibri" w:hAnsi="Calibri" w:cs="Calibri"/>
          <w:sz w:val="22"/>
          <w:szCs w:val="22"/>
        </w:rPr>
        <w:t>do</w:t>
      </w:r>
      <w:r w:rsidR="009B4505" w:rsidRPr="009B4505">
        <w:rPr>
          <w:rFonts w:ascii="Calibri" w:hAnsi="Calibri" w:cs="Calibri"/>
          <w:sz w:val="22"/>
          <w:szCs w:val="22"/>
        </w:rPr>
        <w:t xml:space="preserve"> </w:t>
      </w:r>
      <w:r>
        <w:rPr>
          <w:rFonts w:ascii="Calibri" w:hAnsi="Calibri" w:cs="Calibri"/>
          <w:sz w:val="22"/>
          <w:szCs w:val="22"/>
        </w:rPr>
        <w:t>en el</w:t>
      </w:r>
      <w:r w:rsidR="009B4505" w:rsidRPr="009B4505">
        <w:rPr>
          <w:rFonts w:ascii="Calibri" w:hAnsi="Calibri" w:cs="Calibri"/>
          <w:sz w:val="22"/>
          <w:szCs w:val="22"/>
        </w:rPr>
        <w:t xml:space="preserve"> automóvil de</w:t>
      </w:r>
      <w:r>
        <w:rPr>
          <w:rFonts w:ascii="Calibri" w:hAnsi="Calibri" w:cs="Calibri"/>
          <w:sz w:val="22"/>
          <w:szCs w:val="22"/>
        </w:rPr>
        <w:t>l Regimiento de</w:t>
      </w:r>
      <w:r w:rsidR="009B4505" w:rsidRPr="009B4505">
        <w:rPr>
          <w:rFonts w:ascii="Calibri" w:hAnsi="Calibri" w:cs="Calibri"/>
          <w:sz w:val="22"/>
          <w:szCs w:val="22"/>
        </w:rPr>
        <w:t xml:space="preserve"> aviación, </w:t>
      </w:r>
      <w:r>
        <w:rPr>
          <w:rFonts w:ascii="Calibri" w:hAnsi="Calibri" w:cs="Calibri"/>
          <w:sz w:val="22"/>
          <w:szCs w:val="22"/>
        </w:rPr>
        <w:t>dejándoles en</w:t>
      </w:r>
      <w:r w:rsidR="009B4505" w:rsidRPr="009B4505">
        <w:rPr>
          <w:rFonts w:ascii="Calibri" w:hAnsi="Calibri" w:cs="Calibri"/>
          <w:sz w:val="22"/>
          <w:szCs w:val="22"/>
        </w:rPr>
        <w:t xml:space="preserve"> su domicilio</w:t>
      </w:r>
      <w:r>
        <w:rPr>
          <w:rFonts w:ascii="Calibri" w:hAnsi="Calibri" w:cs="Calibri"/>
          <w:sz w:val="22"/>
          <w:szCs w:val="22"/>
        </w:rPr>
        <w:t>. El pronóstico que se le determinó fue debido a que sufrió</w:t>
      </w:r>
      <w:r w:rsidR="009B4505" w:rsidRPr="009B4505">
        <w:rPr>
          <w:rFonts w:ascii="Calibri" w:hAnsi="Calibri" w:cs="Calibri"/>
          <w:sz w:val="22"/>
          <w:szCs w:val="22"/>
        </w:rPr>
        <w:t xml:space="preserve"> </w:t>
      </w:r>
      <w:r>
        <w:rPr>
          <w:rFonts w:ascii="Calibri" w:hAnsi="Calibri" w:cs="Calibri"/>
          <w:sz w:val="22"/>
          <w:szCs w:val="22"/>
        </w:rPr>
        <w:t xml:space="preserve">una fuerte </w:t>
      </w:r>
      <w:r w:rsidR="009B4505" w:rsidRPr="009B4505">
        <w:rPr>
          <w:rFonts w:ascii="Calibri" w:hAnsi="Calibri" w:cs="Calibri"/>
          <w:sz w:val="22"/>
          <w:szCs w:val="22"/>
        </w:rPr>
        <w:t>congestión que le duró tres días</w:t>
      </w:r>
      <w:r>
        <w:rPr>
          <w:rFonts w:ascii="Calibri" w:hAnsi="Calibri" w:cs="Calibri"/>
          <w:sz w:val="22"/>
          <w:szCs w:val="22"/>
        </w:rPr>
        <w:t>, y tuvo que estar siendo asistido por un médico del hospital militar de La Plaza de Melilla, el comandante Cándido Jurado Barrero.</w:t>
      </w:r>
    </w:p>
    <w:sectPr w:rsidR="00DF2DAD" w:rsidRPr="00DF2DA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DAD"/>
    <w:rsid w:val="000A79FF"/>
    <w:rsid w:val="000F55DD"/>
    <w:rsid w:val="001916E9"/>
    <w:rsid w:val="002B3A93"/>
    <w:rsid w:val="00336E95"/>
    <w:rsid w:val="005915ED"/>
    <w:rsid w:val="00747F56"/>
    <w:rsid w:val="007A5C4E"/>
    <w:rsid w:val="00843CCD"/>
    <w:rsid w:val="0085313E"/>
    <w:rsid w:val="008F138C"/>
    <w:rsid w:val="00940169"/>
    <w:rsid w:val="009B4505"/>
    <w:rsid w:val="009B6212"/>
    <w:rsid w:val="00CF61A6"/>
    <w:rsid w:val="00D51A2A"/>
    <w:rsid w:val="00D8559B"/>
    <w:rsid w:val="00D95234"/>
    <w:rsid w:val="00DF2DAD"/>
    <w:rsid w:val="00E1474C"/>
    <w:rsid w:val="00EC7FF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FDD84"/>
  <w15:chartTrackingRefBased/>
  <w15:docId w15:val="{968A02C2-3958-4388-88B5-1E12908C2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F2D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F2D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F2DA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F2DA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F2DA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F2DA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F2DA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F2DA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F2DA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F2DA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F2DA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F2DA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F2DA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F2DA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F2DA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F2DA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F2DA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F2DAD"/>
    <w:rPr>
      <w:rFonts w:eastAsiaTheme="majorEastAsia" w:cstheme="majorBidi"/>
      <w:color w:val="272727" w:themeColor="text1" w:themeTint="D8"/>
    </w:rPr>
  </w:style>
  <w:style w:type="paragraph" w:styleId="Ttulo">
    <w:name w:val="Title"/>
    <w:basedOn w:val="Normal"/>
    <w:next w:val="Normal"/>
    <w:link w:val="TtuloCar"/>
    <w:uiPriority w:val="10"/>
    <w:qFormat/>
    <w:rsid w:val="00DF2D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F2DA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F2DA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F2DA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F2DAD"/>
    <w:pPr>
      <w:spacing w:before="160"/>
      <w:jc w:val="center"/>
    </w:pPr>
    <w:rPr>
      <w:i/>
      <w:iCs/>
      <w:color w:val="404040" w:themeColor="text1" w:themeTint="BF"/>
    </w:rPr>
  </w:style>
  <w:style w:type="character" w:customStyle="1" w:styleId="CitaCar">
    <w:name w:val="Cita Car"/>
    <w:basedOn w:val="Fuentedeprrafopredeter"/>
    <w:link w:val="Cita"/>
    <w:uiPriority w:val="29"/>
    <w:rsid w:val="00DF2DAD"/>
    <w:rPr>
      <w:i/>
      <w:iCs/>
      <w:color w:val="404040" w:themeColor="text1" w:themeTint="BF"/>
    </w:rPr>
  </w:style>
  <w:style w:type="paragraph" w:styleId="Prrafodelista">
    <w:name w:val="List Paragraph"/>
    <w:basedOn w:val="Normal"/>
    <w:uiPriority w:val="34"/>
    <w:qFormat/>
    <w:rsid w:val="00DF2DAD"/>
    <w:pPr>
      <w:ind w:left="720"/>
      <w:contextualSpacing/>
    </w:pPr>
  </w:style>
  <w:style w:type="character" w:styleId="nfasisintenso">
    <w:name w:val="Intense Emphasis"/>
    <w:basedOn w:val="Fuentedeprrafopredeter"/>
    <w:uiPriority w:val="21"/>
    <w:qFormat/>
    <w:rsid w:val="00DF2DAD"/>
    <w:rPr>
      <w:i/>
      <w:iCs/>
      <w:color w:val="0F4761" w:themeColor="accent1" w:themeShade="BF"/>
    </w:rPr>
  </w:style>
  <w:style w:type="paragraph" w:styleId="Citadestacada">
    <w:name w:val="Intense Quote"/>
    <w:basedOn w:val="Normal"/>
    <w:next w:val="Normal"/>
    <w:link w:val="CitadestacadaCar"/>
    <w:uiPriority w:val="30"/>
    <w:qFormat/>
    <w:rsid w:val="00DF2D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F2DAD"/>
    <w:rPr>
      <w:i/>
      <w:iCs/>
      <w:color w:val="0F4761" w:themeColor="accent1" w:themeShade="BF"/>
    </w:rPr>
  </w:style>
  <w:style w:type="character" w:styleId="Referenciaintensa">
    <w:name w:val="Intense Reference"/>
    <w:basedOn w:val="Fuentedeprrafopredeter"/>
    <w:uiPriority w:val="32"/>
    <w:qFormat/>
    <w:rsid w:val="00DF2DA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150</TotalTime>
  <Pages>4</Pages>
  <Words>1770</Words>
  <Characters>9741</Characters>
  <Application>Microsoft Office Word</Application>
  <DocSecurity>0</DocSecurity>
  <Lines>81</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3</cp:revision>
  <dcterms:created xsi:type="dcterms:W3CDTF">2026-01-16T17:24:00Z</dcterms:created>
  <dcterms:modified xsi:type="dcterms:W3CDTF">2026-07-29T12:25:00Z</dcterms:modified>
</cp:coreProperties>
</file>